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5F8C" w14:textId="53E2BC97" w:rsidR="00285505" w:rsidRDefault="00F912EC" w:rsidP="00006E25">
      <w:pPr>
        <w:pStyle w:val="Corpotesto"/>
        <w:spacing w:before="1120" w:after="440" w:line="264" w:lineRule="auto"/>
        <w:ind w:left="142"/>
        <w:rPr>
          <w:b/>
          <w:color w:val="252525"/>
          <w:sz w:val="28"/>
        </w:rPr>
      </w:pPr>
      <w:r w:rsidRPr="00F912EC">
        <w:rPr>
          <w:b/>
          <w:color w:val="252525"/>
          <w:sz w:val="28"/>
        </w:rPr>
        <w:t xml:space="preserve">Wing-LAN 11: de ultieme oplossing voor digitale TV en internet ontvangst tijdens een camper </w:t>
      </w:r>
      <w:proofErr w:type="spellStart"/>
      <w:r w:rsidRPr="00F912EC">
        <w:rPr>
          <w:b/>
          <w:color w:val="252525"/>
          <w:sz w:val="28"/>
        </w:rPr>
        <w:t>roadtrip</w:t>
      </w:r>
      <w:proofErr w:type="spellEnd"/>
    </w:p>
    <w:p w14:paraId="3FEA594C" w14:textId="2426A8D7" w:rsidR="00F912EC" w:rsidRDefault="00AF64C3" w:rsidP="00006E25">
      <w:pPr>
        <w:pStyle w:val="Corpotesto"/>
        <w:spacing w:after="160" w:line="288" w:lineRule="auto"/>
        <w:ind w:left="142" w:right="113"/>
        <w:jc w:val="both"/>
        <w:rPr>
          <w:color w:val="252525"/>
          <w:lang w:val="nl"/>
        </w:rPr>
      </w:pPr>
      <w:proofErr w:type="spellStart"/>
      <w:r>
        <w:rPr>
          <w:i/>
          <w:color w:val="252525"/>
        </w:rPr>
        <w:t>Lugo</w:t>
      </w:r>
      <w:proofErr w:type="spellEnd"/>
      <w:r>
        <w:rPr>
          <w:i/>
          <w:color w:val="252525"/>
        </w:rPr>
        <w:t xml:space="preserve"> di Ravenna (</w:t>
      </w:r>
      <w:r w:rsidR="00ED79D6">
        <w:rPr>
          <w:i/>
          <w:color w:val="252525"/>
        </w:rPr>
        <w:t>2</w:t>
      </w:r>
      <w:r w:rsidR="00D752F9">
        <w:rPr>
          <w:i/>
          <w:color w:val="252525"/>
        </w:rPr>
        <w:t>5</w:t>
      </w:r>
      <w:r>
        <w:rPr>
          <w:i/>
          <w:color w:val="252525"/>
        </w:rPr>
        <w:t xml:space="preserve"> </w:t>
      </w:r>
      <w:r w:rsidR="00006E25">
        <w:rPr>
          <w:i/>
          <w:color w:val="252525"/>
        </w:rPr>
        <w:t>Augustus</w:t>
      </w:r>
      <w:r>
        <w:rPr>
          <w:i/>
          <w:color w:val="252525"/>
        </w:rPr>
        <w:t xml:space="preserve"> 2023) – </w:t>
      </w:r>
      <w:r w:rsidR="00F912EC" w:rsidRPr="00F912EC">
        <w:rPr>
          <w:color w:val="252525"/>
          <w:lang w:val="nl"/>
        </w:rPr>
        <w:t>Teleco brengt een revolutie in de wereld van digitale TV-ontvangst in campers met de lancering van de nieuwe Wing-LAN 11. Deze alzijdige TV-antenne is compact, krachtig en speciaal ontworpen om zelfs het mobiele 5G signaal te ontvangen, zodat u digitale terrestrische uitzendingen en snel internet altijd bij de hand heeft tijdens uw roadtrip.</w:t>
      </w:r>
    </w:p>
    <w:p w14:paraId="1C709E24" w14:textId="15F657DA" w:rsidR="00F912EC" w:rsidRDefault="00F912EC" w:rsidP="00006E25">
      <w:pPr>
        <w:pStyle w:val="Corpotesto"/>
        <w:spacing w:after="160" w:line="288" w:lineRule="auto"/>
        <w:ind w:left="142" w:right="113"/>
        <w:jc w:val="both"/>
        <w:rPr>
          <w:color w:val="252525"/>
          <w:lang w:val="nl"/>
        </w:rPr>
      </w:pPr>
      <w:r w:rsidRPr="00F912EC">
        <w:rPr>
          <w:color w:val="252525"/>
          <w:lang w:val="nl"/>
        </w:rPr>
        <w:t>De Wing-LAN 11 stelt u in staat om digitale terrestrische uitzendingen op de best mogelijke manier te bekijken en te profiteren van een snel wifi-netwerk wanneer u hierbij gebruik maakt van een router met telefoonsimkaart, en dit alles in uw camper. Of het nu gaat om het kijken van een film op uw Smart TV, het bijhouden van uw favoriete programma's op uw smartphone, tablet of computer, met de Wing-LAN 11 zit u altijd goed.</w:t>
      </w:r>
    </w:p>
    <w:p w14:paraId="276F8347" w14:textId="3F76E7E9" w:rsidR="00F912EC" w:rsidRDefault="00F912EC" w:rsidP="00006E25">
      <w:pPr>
        <w:pStyle w:val="Corpotesto"/>
        <w:spacing w:after="160" w:line="288" w:lineRule="auto"/>
        <w:ind w:left="142" w:right="113"/>
        <w:jc w:val="both"/>
        <w:rPr>
          <w:color w:val="252525"/>
          <w:lang w:val="nl"/>
        </w:rPr>
      </w:pPr>
      <w:r w:rsidRPr="00F912EC">
        <w:rPr>
          <w:color w:val="252525"/>
          <w:lang w:val="nl"/>
        </w:rPr>
        <w:t>Met zijn aerodynamische vormgeving, gemaakt van zwart ABS, past de Wing-LAN 11 perfect bij de nieuwste generaties campers. De diameter bedraagt slechts 38 cm en de hoogte is beperkt tot 16,5 cm, waardoor de antenne zo min mogelijk ruimte op het dak in beslag neemt. Hierdoor kunt u ook andere accessoires aanbrengen zoals dakluiken, zonnepanelen, schoorstenen, dakdragers, bagageboxen enzovoorts.</w:t>
      </w:r>
    </w:p>
    <w:p w14:paraId="7C0BF71B" w14:textId="08C2B65C" w:rsidR="00F912EC" w:rsidRDefault="00F912EC" w:rsidP="00006E25">
      <w:pPr>
        <w:pStyle w:val="Corpotesto"/>
        <w:spacing w:after="160" w:line="288" w:lineRule="auto"/>
        <w:ind w:left="142" w:right="113"/>
        <w:jc w:val="both"/>
        <w:rPr>
          <w:color w:val="252525"/>
          <w:lang w:val="nl"/>
        </w:rPr>
      </w:pPr>
      <w:r w:rsidRPr="00F912EC">
        <w:rPr>
          <w:color w:val="252525"/>
          <w:lang w:val="nl"/>
        </w:rPr>
        <w:t>Na jarenlange onderzoek en ontwikkeling, heeft het team van ingenieurs en technici van Teleco een antenne ontwikkeld die DVBT/T2 digitale terrestrische signalen en DAB+ digitale radio kan ontvangen en versterken, en ook het mobiele signaal tot 5G. Hierdoor kunt u profiteren van een betere kwaliteit van de signalen en een snellere internetverbinding, zonder onderbrekingen in de gegevensoverdracht.</w:t>
      </w:r>
    </w:p>
    <w:p w14:paraId="7213CF7A" w14:textId="77777777" w:rsidR="00F912EC" w:rsidRPr="00F912EC" w:rsidRDefault="00F912EC" w:rsidP="00006E25">
      <w:pPr>
        <w:pStyle w:val="Corpotesto"/>
        <w:spacing w:after="160" w:line="288" w:lineRule="auto"/>
        <w:ind w:left="142" w:right="113"/>
        <w:jc w:val="both"/>
        <w:rPr>
          <w:color w:val="252525"/>
          <w:lang w:val="nl"/>
        </w:rPr>
      </w:pPr>
      <w:r w:rsidRPr="00F912EC">
        <w:rPr>
          <w:color w:val="252525"/>
          <w:lang w:val="nl"/>
        </w:rPr>
        <w:t xml:space="preserve">Met de Wing-LAN 11 van Teleco hoeft u zich nooit meer druk te maken over slechte ontvangst tijdens uw camper roadtrip. Geniet van uw vakantie met de zekerheid dat u altijd verbonden bent met de buitenwereld. </w:t>
      </w:r>
    </w:p>
    <w:p w14:paraId="0A2EE15A" w14:textId="0D550AE5" w:rsidR="00006E25" w:rsidRDefault="00F912EC" w:rsidP="00006E25">
      <w:pPr>
        <w:pStyle w:val="Corpotesto"/>
        <w:spacing w:after="160" w:line="288" w:lineRule="auto"/>
        <w:ind w:left="142" w:right="113"/>
        <w:jc w:val="both"/>
        <w:rPr>
          <w:color w:val="252525"/>
        </w:rPr>
      </w:pPr>
      <w:r w:rsidRPr="00F912EC">
        <w:rPr>
          <w:color w:val="252525"/>
          <w:lang w:val="nl"/>
        </w:rPr>
        <w:t>De Wing-LAN 11 van Teleco is nu verkrijgbaar bij de erkende dealers van Teleco Group</w:t>
      </w:r>
      <w:r w:rsidR="00285505">
        <w:rPr>
          <w:color w:val="252525"/>
        </w:rPr>
        <w:t>.</w:t>
      </w:r>
      <w:r w:rsidR="00006E25">
        <w:rPr>
          <w:color w:val="252525"/>
        </w:rPr>
        <w:br w:type="page"/>
      </w:r>
    </w:p>
    <w:p w14:paraId="71CF520E" w14:textId="09F28AA0" w:rsidR="003259CA" w:rsidRPr="00006E25" w:rsidRDefault="00006E25" w:rsidP="00006E25">
      <w:pPr>
        <w:pStyle w:val="Corpotesto"/>
        <w:spacing w:before="1" w:after="160"/>
        <w:ind w:left="142"/>
        <w:rPr>
          <w:sz w:val="18"/>
          <w:szCs w:val="18"/>
        </w:rPr>
      </w:pPr>
      <w:r w:rsidRPr="00006E25">
        <w:rPr>
          <w:b/>
          <w:sz w:val="18"/>
          <w:szCs w:val="18"/>
        </w:rPr>
        <w:lastRenderedPageBreak/>
        <w:t>Technische specificaties</w:t>
      </w:r>
    </w:p>
    <w:tbl>
      <w:tblPr>
        <w:tblStyle w:val="Grigliatabella"/>
        <w:tblW w:w="0" w:type="auto"/>
        <w:tblInd w:w="142" w:type="dxa"/>
        <w:tblLook w:val="04A0" w:firstRow="1" w:lastRow="0" w:firstColumn="1" w:lastColumn="0" w:noHBand="0" w:noVBand="1"/>
      </w:tblPr>
      <w:tblGrid>
        <w:gridCol w:w="3255"/>
        <w:gridCol w:w="1134"/>
        <w:gridCol w:w="1134"/>
      </w:tblGrid>
      <w:tr w:rsidR="00C45500" w:rsidRPr="00006E25" w14:paraId="591C662E" w14:textId="77777777" w:rsidTr="00B74101">
        <w:tc>
          <w:tcPr>
            <w:tcW w:w="3255" w:type="dxa"/>
            <w:vAlign w:val="center"/>
          </w:tcPr>
          <w:p w14:paraId="2A9F8A6C" w14:textId="2BC29516" w:rsidR="00C45500" w:rsidRPr="00006E25" w:rsidRDefault="00C45500" w:rsidP="00285505">
            <w:pPr>
              <w:pStyle w:val="Corpotesto"/>
              <w:spacing w:before="1" w:line="312" w:lineRule="auto"/>
              <w:ind w:left="142"/>
              <w:rPr>
                <w:b/>
                <w:bCs/>
                <w:sz w:val="18"/>
                <w:szCs w:val="18"/>
              </w:rPr>
            </w:pPr>
          </w:p>
        </w:tc>
        <w:tc>
          <w:tcPr>
            <w:tcW w:w="2268" w:type="dxa"/>
            <w:gridSpan w:val="2"/>
            <w:vAlign w:val="center"/>
          </w:tcPr>
          <w:p w14:paraId="458E2946" w14:textId="129059B5" w:rsidR="00C45500" w:rsidRPr="00006E25" w:rsidRDefault="0024351E" w:rsidP="00285505">
            <w:pPr>
              <w:pStyle w:val="Corpotesto"/>
              <w:spacing w:before="1" w:line="312" w:lineRule="auto"/>
              <w:ind w:left="142"/>
              <w:jc w:val="center"/>
              <w:rPr>
                <w:b/>
                <w:bCs/>
                <w:sz w:val="18"/>
                <w:szCs w:val="18"/>
              </w:rPr>
            </w:pPr>
            <w:r w:rsidRPr="00006E25">
              <w:rPr>
                <w:b/>
                <w:sz w:val="18"/>
                <w:szCs w:val="18"/>
              </w:rPr>
              <w:t>Wing-LAN 11</w:t>
            </w:r>
          </w:p>
        </w:tc>
      </w:tr>
      <w:tr w:rsidR="0024351E" w:rsidRPr="00006E25" w14:paraId="67179B34" w14:textId="77777777" w:rsidTr="007F39DD">
        <w:tc>
          <w:tcPr>
            <w:tcW w:w="3255" w:type="dxa"/>
          </w:tcPr>
          <w:p w14:paraId="3188CD3A" w14:textId="6F2C229E" w:rsidR="0024351E" w:rsidRPr="00006E25" w:rsidRDefault="0024351E" w:rsidP="00C45500">
            <w:pPr>
              <w:pStyle w:val="Corpotesto"/>
              <w:spacing w:before="1" w:line="312" w:lineRule="auto"/>
              <w:ind w:left="142"/>
              <w:rPr>
                <w:bCs/>
                <w:sz w:val="18"/>
                <w:szCs w:val="18"/>
              </w:rPr>
            </w:pPr>
            <w:r w:rsidRPr="00006E25">
              <w:rPr>
                <w:sz w:val="18"/>
                <w:szCs w:val="18"/>
              </w:rPr>
              <w:t>Kanalen</w:t>
            </w:r>
          </w:p>
        </w:tc>
        <w:tc>
          <w:tcPr>
            <w:tcW w:w="1134" w:type="dxa"/>
          </w:tcPr>
          <w:p w14:paraId="03EA35BB" w14:textId="101217A4" w:rsidR="0024351E" w:rsidRPr="00006E25" w:rsidRDefault="0024351E" w:rsidP="0024351E">
            <w:pPr>
              <w:pStyle w:val="Corpotesto"/>
              <w:spacing w:before="1" w:line="312" w:lineRule="auto"/>
              <w:jc w:val="center"/>
              <w:rPr>
                <w:sz w:val="18"/>
                <w:szCs w:val="18"/>
              </w:rPr>
            </w:pPr>
            <w:r w:rsidRPr="00006E25">
              <w:rPr>
                <w:sz w:val="18"/>
                <w:szCs w:val="18"/>
              </w:rPr>
              <w:t>5-12</w:t>
            </w:r>
          </w:p>
        </w:tc>
        <w:tc>
          <w:tcPr>
            <w:tcW w:w="1134" w:type="dxa"/>
          </w:tcPr>
          <w:p w14:paraId="6835EDBA" w14:textId="071AD46A" w:rsidR="0024351E" w:rsidRPr="00006E25" w:rsidRDefault="0024351E" w:rsidP="0024351E">
            <w:pPr>
              <w:pStyle w:val="Corpotesto"/>
              <w:spacing w:before="1" w:line="312" w:lineRule="auto"/>
              <w:jc w:val="center"/>
              <w:rPr>
                <w:sz w:val="18"/>
                <w:szCs w:val="18"/>
              </w:rPr>
            </w:pPr>
            <w:r w:rsidRPr="00006E25">
              <w:rPr>
                <w:sz w:val="18"/>
                <w:szCs w:val="18"/>
              </w:rPr>
              <w:t>21-48</w:t>
            </w:r>
          </w:p>
        </w:tc>
      </w:tr>
      <w:tr w:rsidR="0024351E" w:rsidRPr="00006E25" w14:paraId="41EE3814" w14:textId="77777777" w:rsidTr="00B76203">
        <w:tc>
          <w:tcPr>
            <w:tcW w:w="3255" w:type="dxa"/>
          </w:tcPr>
          <w:p w14:paraId="0FAA19A6" w14:textId="4110FE97" w:rsidR="0024351E" w:rsidRPr="00006E25" w:rsidRDefault="0024351E" w:rsidP="00C45500">
            <w:pPr>
              <w:pStyle w:val="Corpotesto"/>
              <w:spacing w:before="1" w:line="312" w:lineRule="auto"/>
              <w:ind w:left="142"/>
              <w:rPr>
                <w:bCs/>
                <w:sz w:val="18"/>
                <w:szCs w:val="18"/>
              </w:rPr>
            </w:pPr>
            <w:r w:rsidRPr="00006E25">
              <w:rPr>
                <w:sz w:val="18"/>
                <w:szCs w:val="18"/>
              </w:rPr>
              <w:t>Versterking met versterker</w:t>
            </w:r>
          </w:p>
        </w:tc>
        <w:tc>
          <w:tcPr>
            <w:tcW w:w="1134" w:type="dxa"/>
          </w:tcPr>
          <w:p w14:paraId="29A4925E" w14:textId="57F438AB" w:rsidR="0024351E" w:rsidRPr="00006E25" w:rsidRDefault="0024351E" w:rsidP="0024351E">
            <w:pPr>
              <w:pStyle w:val="Corpotesto"/>
              <w:spacing w:before="1" w:line="312" w:lineRule="auto"/>
              <w:jc w:val="center"/>
              <w:rPr>
                <w:sz w:val="18"/>
                <w:szCs w:val="18"/>
              </w:rPr>
            </w:pPr>
            <w:r w:rsidRPr="00006E25">
              <w:rPr>
                <w:sz w:val="18"/>
                <w:szCs w:val="18"/>
              </w:rPr>
              <w:t>16dB</w:t>
            </w:r>
          </w:p>
        </w:tc>
        <w:tc>
          <w:tcPr>
            <w:tcW w:w="1134" w:type="dxa"/>
          </w:tcPr>
          <w:p w14:paraId="0BA69D2C" w14:textId="7FF6534E" w:rsidR="0024351E" w:rsidRPr="00006E25" w:rsidRDefault="0024351E" w:rsidP="0024351E">
            <w:pPr>
              <w:pStyle w:val="Corpotesto"/>
              <w:spacing w:before="1" w:line="312" w:lineRule="auto"/>
              <w:jc w:val="center"/>
              <w:rPr>
                <w:sz w:val="18"/>
                <w:szCs w:val="18"/>
              </w:rPr>
            </w:pPr>
            <w:r w:rsidRPr="00006E25">
              <w:rPr>
                <w:sz w:val="18"/>
                <w:szCs w:val="18"/>
              </w:rPr>
              <w:t>26dB</w:t>
            </w:r>
          </w:p>
        </w:tc>
      </w:tr>
      <w:tr w:rsidR="00C45500" w:rsidRPr="00006E25" w14:paraId="73D2F16E" w14:textId="77777777" w:rsidTr="005512F6">
        <w:tc>
          <w:tcPr>
            <w:tcW w:w="3255" w:type="dxa"/>
          </w:tcPr>
          <w:p w14:paraId="6AEA2BC8" w14:textId="29D28CDA" w:rsidR="00C45500" w:rsidRPr="00006E25" w:rsidRDefault="00C45500" w:rsidP="00C45500">
            <w:pPr>
              <w:pStyle w:val="Corpotesto"/>
              <w:spacing w:before="1" w:line="312" w:lineRule="auto"/>
              <w:ind w:left="142"/>
              <w:rPr>
                <w:bCs/>
                <w:sz w:val="18"/>
                <w:szCs w:val="18"/>
              </w:rPr>
            </w:pPr>
            <w:r w:rsidRPr="00006E25">
              <w:rPr>
                <w:sz w:val="18"/>
                <w:szCs w:val="18"/>
              </w:rPr>
              <w:t>Aansluitspanning</w:t>
            </w:r>
          </w:p>
        </w:tc>
        <w:tc>
          <w:tcPr>
            <w:tcW w:w="2268" w:type="dxa"/>
            <w:gridSpan w:val="2"/>
          </w:tcPr>
          <w:p w14:paraId="349E93AA" w14:textId="74983AF2" w:rsidR="00C45500" w:rsidRPr="00006E25" w:rsidRDefault="00C45500" w:rsidP="00C45500">
            <w:pPr>
              <w:pStyle w:val="Corpotesto"/>
              <w:spacing w:before="1" w:line="312" w:lineRule="auto"/>
              <w:ind w:left="142"/>
              <w:jc w:val="center"/>
              <w:rPr>
                <w:sz w:val="18"/>
                <w:szCs w:val="18"/>
              </w:rPr>
            </w:pPr>
            <w:r w:rsidRPr="00006E25">
              <w:rPr>
                <w:sz w:val="18"/>
                <w:szCs w:val="18"/>
              </w:rPr>
              <w:t>12/24 Volt</w:t>
            </w:r>
          </w:p>
        </w:tc>
      </w:tr>
      <w:tr w:rsidR="00C45500" w:rsidRPr="00006E25" w14:paraId="2A69B7EC" w14:textId="77777777" w:rsidTr="005512F6">
        <w:tc>
          <w:tcPr>
            <w:tcW w:w="3255" w:type="dxa"/>
          </w:tcPr>
          <w:p w14:paraId="7E8500D8" w14:textId="74E52BC3" w:rsidR="00C45500" w:rsidRPr="00006E25" w:rsidRDefault="00C45500" w:rsidP="00C45500">
            <w:pPr>
              <w:pStyle w:val="Corpotesto"/>
              <w:spacing w:before="1" w:line="312" w:lineRule="auto"/>
              <w:ind w:left="142"/>
              <w:rPr>
                <w:bCs/>
                <w:sz w:val="18"/>
                <w:szCs w:val="18"/>
              </w:rPr>
            </w:pPr>
            <w:r w:rsidRPr="00006E25">
              <w:rPr>
                <w:sz w:val="18"/>
                <w:szCs w:val="18"/>
              </w:rPr>
              <w:t>Diameter</w:t>
            </w:r>
          </w:p>
        </w:tc>
        <w:tc>
          <w:tcPr>
            <w:tcW w:w="2268" w:type="dxa"/>
            <w:gridSpan w:val="2"/>
          </w:tcPr>
          <w:p w14:paraId="4F7E5049" w14:textId="7E21E8C4" w:rsidR="00C45500" w:rsidRPr="00006E25" w:rsidRDefault="00C45500" w:rsidP="00C45500">
            <w:pPr>
              <w:pStyle w:val="Corpotesto"/>
              <w:spacing w:before="1" w:line="312" w:lineRule="auto"/>
              <w:ind w:left="142"/>
              <w:jc w:val="center"/>
              <w:rPr>
                <w:sz w:val="18"/>
                <w:szCs w:val="18"/>
              </w:rPr>
            </w:pPr>
            <w:r w:rsidRPr="00006E25">
              <w:rPr>
                <w:sz w:val="18"/>
                <w:szCs w:val="18"/>
              </w:rPr>
              <w:t>38 cm</w:t>
            </w:r>
          </w:p>
        </w:tc>
      </w:tr>
      <w:tr w:rsidR="00C45500" w:rsidRPr="00006E25" w14:paraId="4F94D957" w14:textId="77777777" w:rsidTr="005512F6">
        <w:tc>
          <w:tcPr>
            <w:tcW w:w="3255" w:type="dxa"/>
          </w:tcPr>
          <w:p w14:paraId="34C1967A" w14:textId="4A10609C" w:rsidR="00C45500" w:rsidRPr="00006E25" w:rsidRDefault="00C45500" w:rsidP="00C45500">
            <w:pPr>
              <w:pStyle w:val="Corpotesto"/>
              <w:spacing w:before="1" w:line="312" w:lineRule="auto"/>
              <w:ind w:left="142"/>
              <w:rPr>
                <w:bCs/>
                <w:sz w:val="18"/>
                <w:szCs w:val="18"/>
              </w:rPr>
            </w:pPr>
            <w:r w:rsidRPr="00006E25">
              <w:rPr>
                <w:sz w:val="18"/>
                <w:szCs w:val="18"/>
              </w:rPr>
              <w:t>Hoogte</w:t>
            </w:r>
          </w:p>
        </w:tc>
        <w:tc>
          <w:tcPr>
            <w:tcW w:w="2268" w:type="dxa"/>
            <w:gridSpan w:val="2"/>
          </w:tcPr>
          <w:p w14:paraId="01B69393" w14:textId="6BC17B1E" w:rsidR="00C45500" w:rsidRPr="00006E25" w:rsidRDefault="00C45500" w:rsidP="00C45500">
            <w:pPr>
              <w:pStyle w:val="Corpotesto"/>
              <w:spacing w:before="1" w:line="312" w:lineRule="auto"/>
              <w:ind w:left="142"/>
              <w:jc w:val="center"/>
              <w:rPr>
                <w:sz w:val="18"/>
                <w:szCs w:val="18"/>
              </w:rPr>
            </w:pPr>
            <w:r w:rsidRPr="00006E25">
              <w:rPr>
                <w:sz w:val="18"/>
                <w:szCs w:val="18"/>
              </w:rPr>
              <w:t>16,5 cm</w:t>
            </w:r>
          </w:p>
        </w:tc>
      </w:tr>
      <w:tr w:rsidR="00C45500" w:rsidRPr="00006E25" w14:paraId="1A955BD3" w14:textId="77777777" w:rsidTr="005512F6">
        <w:tc>
          <w:tcPr>
            <w:tcW w:w="3255" w:type="dxa"/>
          </w:tcPr>
          <w:p w14:paraId="1C62B18E" w14:textId="35FA0141" w:rsidR="00C45500" w:rsidRPr="00006E25" w:rsidRDefault="00C45500" w:rsidP="00C45500">
            <w:pPr>
              <w:pStyle w:val="Corpotesto"/>
              <w:spacing w:before="1" w:line="312" w:lineRule="auto"/>
              <w:ind w:left="142"/>
              <w:rPr>
                <w:bCs/>
                <w:sz w:val="18"/>
                <w:szCs w:val="18"/>
              </w:rPr>
            </w:pPr>
            <w:r w:rsidRPr="00006E25">
              <w:rPr>
                <w:sz w:val="18"/>
                <w:szCs w:val="18"/>
              </w:rPr>
              <w:t>Gewicht</w:t>
            </w:r>
          </w:p>
        </w:tc>
        <w:tc>
          <w:tcPr>
            <w:tcW w:w="2268" w:type="dxa"/>
            <w:gridSpan w:val="2"/>
          </w:tcPr>
          <w:p w14:paraId="11424AFD" w14:textId="25A6338A" w:rsidR="00C45500" w:rsidRPr="00006E25" w:rsidRDefault="00C45500" w:rsidP="00C45500">
            <w:pPr>
              <w:pStyle w:val="Corpotesto"/>
              <w:spacing w:before="1" w:line="312" w:lineRule="auto"/>
              <w:ind w:left="142"/>
              <w:jc w:val="center"/>
              <w:rPr>
                <w:sz w:val="18"/>
                <w:szCs w:val="18"/>
              </w:rPr>
            </w:pPr>
            <w:r w:rsidRPr="00006E25">
              <w:rPr>
                <w:sz w:val="18"/>
                <w:szCs w:val="18"/>
              </w:rPr>
              <w:t>1,2 kg</w:t>
            </w:r>
          </w:p>
        </w:tc>
      </w:tr>
    </w:tbl>
    <w:p w14:paraId="46C5313F" w14:textId="77777777" w:rsidR="000C5C24" w:rsidRPr="00006E25" w:rsidRDefault="000C5C24" w:rsidP="00285505">
      <w:pPr>
        <w:ind w:left="142"/>
        <w:rPr>
          <w:sz w:val="18"/>
          <w:szCs w:val="18"/>
          <w:lang w:val="it-IT"/>
        </w:rPr>
      </w:pPr>
    </w:p>
    <w:p w14:paraId="7F9041C1" w14:textId="77777777" w:rsidR="00006E25" w:rsidRPr="00006E25" w:rsidRDefault="00006E25" w:rsidP="00285505">
      <w:pPr>
        <w:ind w:left="142"/>
        <w:rPr>
          <w:sz w:val="18"/>
          <w:szCs w:val="18"/>
          <w:lang w:val="it-IT"/>
        </w:rPr>
      </w:pPr>
    </w:p>
    <w:tbl>
      <w:tblPr>
        <w:tblStyle w:val="Grigliatabella"/>
        <w:tblW w:w="0" w:type="auto"/>
        <w:tblInd w:w="142" w:type="dxa"/>
        <w:tblLook w:val="04A0" w:firstRow="1" w:lastRow="0" w:firstColumn="1" w:lastColumn="0" w:noHBand="0" w:noVBand="1"/>
      </w:tblPr>
      <w:tblGrid>
        <w:gridCol w:w="3255"/>
        <w:gridCol w:w="2268"/>
      </w:tblGrid>
      <w:tr w:rsidR="0024351E" w:rsidRPr="00006E25" w14:paraId="21DC72AB" w14:textId="77777777" w:rsidTr="009A13BE">
        <w:tc>
          <w:tcPr>
            <w:tcW w:w="3255" w:type="dxa"/>
            <w:vAlign w:val="center"/>
          </w:tcPr>
          <w:p w14:paraId="40A35866" w14:textId="364CF3E0" w:rsidR="0024351E" w:rsidRPr="00006E25" w:rsidRDefault="0024351E" w:rsidP="009A13BE">
            <w:pPr>
              <w:pStyle w:val="Corpotesto"/>
              <w:spacing w:before="1" w:line="312" w:lineRule="auto"/>
              <w:ind w:left="142"/>
              <w:rPr>
                <w:b/>
                <w:bCs/>
                <w:sz w:val="18"/>
                <w:szCs w:val="18"/>
              </w:rPr>
            </w:pPr>
            <w:r w:rsidRPr="00006E25">
              <w:rPr>
                <w:b/>
                <w:sz w:val="18"/>
                <w:szCs w:val="18"/>
              </w:rPr>
              <w:t>Internet ontvangstfrequenties</w:t>
            </w:r>
          </w:p>
        </w:tc>
        <w:tc>
          <w:tcPr>
            <w:tcW w:w="2268" w:type="dxa"/>
            <w:vAlign w:val="center"/>
          </w:tcPr>
          <w:p w14:paraId="55831C2B" w14:textId="77777777" w:rsidR="0024351E" w:rsidRPr="00006E25" w:rsidRDefault="0024351E" w:rsidP="009A13BE">
            <w:pPr>
              <w:pStyle w:val="Corpotesto"/>
              <w:spacing w:before="1" w:line="312" w:lineRule="auto"/>
              <w:ind w:left="142"/>
              <w:jc w:val="center"/>
              <w:rPr>
                <w:b/>
                <w:bCs/>
                <w:sz w:val="18"/>
                <w:szCs w:val="18"/>
              </w:rPr>
            </w:pPr>
            <w:r w:rsidRPr="00006E25">
              <w:rPr>
                <w:b/>
                <w:sz w:val="18"/>
                <w:szCs w:val="18"/>
              </w:rPr>
              <w:t>Wing-LAN 11</w:t>
            </w:r>
          </w:p>
        </w:tc>
      </w:tr>
      <w:tr w:rsidR="0024351E" w:rsidRPr="00006E25" w14:paraId="0AEC786C" w14:textId="77777777" w:rsidTr="007B718B">
        <w:tc>
          <w:tcPr>
            <w:tcW w:w="3255" w:type="dxa"/>
          </w:tcPr>
          <w:p w14:paraId="2127C3D1" w14:textId="0A74765E" w:rsidR="0024351E" w:rsidRPr="00006E25" w:rsidRDefault="0024351E" w:rsidP="009A13BE">
            <w:pPr>
              <w:pStyle w:val="Corpotesto"/>
              <w:spacing w:before="1" w:line="312" w:lineRule="auto"/>
              <w:ind w:left="142"/>
              <w:rPr>
                <w:bCs/>
                <w:sz w:val="18"/>
                <w:szCs w:val="18"/>
              </w:rPr>
            </w:pPr>
            <w:r w:rsidRPr="00006E25">
              <w:rPr>
                <w:sz w:val="18"/>
                <w:szCs w:val="18"/>
              </w:rPr>
              <w:t>5G</w:t>
            </w:r>
          </w:p>
        </w:tc>
        <w:tc>
          <w:tcPr>
            <w:tcW w:w="2268" w:type="dxa"/>
          </w:tcPr>
          <w:p w14:paraId="67FDB3ED" w14:textId="67CF6D2D" w:rsidR="0024351E" w:rsidRPr="00006E25" w:rsidRDefault="0024351E" w:rsidP="009A13BE">
            <w:pPr>
              <w:pStyle w:val="Corpotesto"/>
              <w:spacing w:before="1" w:line="312" w:lineRule="auto"/>
              <w:jc w:val="center"/>
              <w:rPr>
                <w:sz w:val="18"/>
                <w:szCs w:val="18"/>
              </w:rPr>
            </w:pPr>
            <w:r w:rsidRPr="00006E25">
              <w:rPr>
                <w:sz w:val="18"/>
                <w:szCs w:val="18"/>
              </w:rPr>
              <w:t>700 (B28) MHz</w:t>
            </w:r>
          </w:p>
        </w:tc>
      </w:tr>
      <w:tr w:rsidR="0024351E" w:rsidRPr="00006E25" w14:paraId="794A0292" w14:textId="77777777" w:rsidTr="00036A14">
        <w:tc>
          <w:tcPr>
            <w:tcW w:w="3255" w:type="dxa"/>
          </w:tcPr>
          <w:p w14:paraId="2CD47B3C" w14:textId="12389AEB" w:rsidR="0024351E" w:rsidRPr="00006E25" w:rsidRDefault="0024351E" w:rsidP="009A13BE">
            <w:pPr>
              <w:pStyle w:val="Corpotesto"/>
              <w:spacing w:before="1" w:line="312" w:lineRule="auto"/>
              <w:ind w:left="142"/>
              <w:rPr>
                <w:bCs/>
                <w:sz w:val="18"/>
                <w:szCs w:val="18"/>
              </w:rPr>
            </w:pPr>
            <w:r w:rsidRPr="00006E25">
              <w:rPr>
                <w:sz w:val="18"/>
                <w:szCs w:val="18"/>
              </w:rPr>
              <w:t>4G LTE</w:t>
            </w:r>
          </w:p>
        </w:tc>
        <w:tc>
          <w:tcPr>
            <w:tcW w:w="2268" w:type="dxa"/>
          </w:tcPr>
          <w:p w14:paraId="38EA0130" w14:textId="709E0533" w:rsidR="0024351E" w:rsidRPr="00006E25" w:rsidRDefault="0024351E" w:rsidP="0024351E">
            <w:pPr>
              <w:pStyle w:val="Corpotesto"/>
              <w:spacing w:before="1" w:line="312" w:lineRule="auto"/>
              <w:jc w:val="center"/>
              <w:rPr>
                <w:sz w:val="18"/>
                <w:szCs w:val="18"/>
              </w:rPr>
            </w:pPr>
            <w:r w:rsidRPr="00006E25">
              <w:rPr>
                <w:sz w:val="18"/>
                <w:szCs w:val="18"/>
              </w:rPr>
              <w:t>800 (B20) MHz</w:t>
            </w:r>
          </w:p>
          <w:p w14:paraId="043C588C" w14:textId="52505DDA" w:rsidR="0024351E" w:rsidRPr="00006E25" w:rsidRDefault="0024351E" w:rsidP="0024351E">
            <w:pPr>
              <w:pStyle w:val="Corpotesto"/>
              <w:spacing w:before="1" w:line="312" w:lineRule="auto"/>
              <w:jc w:val="center"/>
              <w:rPr>
                <w:sz w:val="18"/>
                <w:szCs w:val="18"/>
              </w:rPr>
            </w:pPr>
            <w:r w:rsidRPr="00006E25">
              <w:rPr>
                <w:sz w:val="18"/>
                <w:szCs w:val="18"/>
              </w:rPr>
              <w:t>900 (B8) MHz</w:t>
            </w:r>
          </w:p>
          <w:p w14:paraId="1A1D98A0" w14:textId="3631294A" w:rsidR="0024351E" w:rsidRPr="00006E25" w:rsidRDefault="0024351E" w:rsidP="0024351E">
            <w:pPr>
              <w:pStyle w:val="Corpotesto"/>
              <w:spacing w:before="1" w:line="312" w:lineRule="auto"/>
              <w:jc w:val="center"/>
              <w:rPr>
                <w:sz w:val="18"/>
                <w:szCs w:val="18"/>
              </w:rPr>
            </w:pPr>
            <w:r w:rsidRPr="00006E25">
              <w:rPr>
                <w:sz w:val="18"/>
                <w:szCs w:val="18"/>
              </w:rPr>
              <w:t>1.800 (B3) MHz</w:t>
            </w:r>
          </w:p>
          <w:p w14:paraId="7C74FA94" w14:textId="20AD5F63" w:rsidR="0024351E" w:rsidRPr="00006E25" w:rsidRDefault="0024351E" w:rsidP="0024351E">
            <w:pPr>
              <w:pStyle w:val="Corpotesto"/>
              <w:spacing w:before="1" w:line="312" w:lineRule="auto"/>
              <w:jc w:val="center"/>
              <w:rPr>
                <w:sz w:val="18"/>
                <w:szCs w:val="18"/>
              </w:rPr>
            </w:pPr>
            <w:r w:rsidRPr="00006E25">
              <w:rPr>
                <w:sz w:val="18"/>
                <w:szCs w:val="18"/>
              </w:rPr>
              <w:t>2.100 (B1) MHz</w:t>
            </w:r>
          </w:p>
          <w:p w14:paraId="06F82903" w14:textId="1709CAEF" w:rsidR="0024351E" w:rsidRPr="00006E25" w:rsidRDefault="0024351E" w:rsidP="0024351E">
            <w:pPr>
              <w:pStyle w:val="Corpotesto"/>
              <w:spacing w:before="1" w:line="312" w:lineRule="auto"/>
              <w:jc w:val="center"/>
              <w:rPr>
                <w:sz w:val="18"/>
                <w:szCs w:val="18"/>
              </w:rPr>
            </w:pPr>
            <w:r w:rsidRPr="00006E25">
              <w:rPr>
                <w:sz w:val="18"/>
                <w:szCs w:val="18"/>
              </w:rPr>
              <w:t>2.600 (B7) MHz</w:t>
            </w:r>
          </w:p>
        </w:tc>
      </w:tr>
      <w:tr w:rsidR="0024351E" w:rsidRPr="00006E25" w14:paraId="566BE4D7" w14:textId="77777777" w:rsidTr="009A13BE">
        <w:tc>
          <w:tcPr>
            <w:tcW w:w="3255" w:type="dxa"/>
          </w:tcPr>
          <w:p w14:paraId="27519ADE" w14:textId="3C8713F0" w:rsidR="0024351E" w:rsidRPr="00006E25" w:rsidRDefault="0024351E" w:rsidP="009A13BE">
            <w:pPr>
              <w:pStyle w:val="Corpotesto"/>
              <w:spacing w:before="1" w:line="312" w:lineRule="auto"/>
              <w:ind w:left="142"/>
              <w:rPr>
                <w:bCs/>
                <w:sz w:val="18"/>
                <w:szCs w:val="18"/>
              </w:rPr>
            </w:pPr>
            <w:r w:rsidRPr="00006E25">
              <w:rPr>
                <w:sz w:val="18"/>
                <w:szCs w:val="18"/>
              </w:rPr>
              <w:t>3G UMTS</w:t>
            </w:r>
          </w:p>
        </w:tc>
        <w:tc>
          <w:tcPr>
            <w:tcW w:w="2268" w:type="dxa"/>
          </w:tcPr>
          <w:p w14:paraId="00AF0BFF" w14:textId="32247AC8" w:rsidR="0024351E" w:rsidRPr="00006E25" w:rsidRDefault="0024351E" w:rsidP="009A13BE">
            <w:pPr>
              <w:pStyle w:val="Corpotesto"/>
              <w:spacing w:before="1" w:line="312" w:lineRule="auto"/>
              <w:ind w:left="142"/>
              <w:jc w:val="center"/>
              <w:rPr>
                <w:sz w:val="18"/>
                <w:szCs w:val="18"/>
              </w:rPr>
            </w:pPr>
            <w:proofErr w:type="gramStart"/>
            <w:r w:rsidRPr="00006E25">
              <w:rPr>
                <w:sz w:val="18"/>
                <w:szCs w:val="18"/>
              </w:rPr>
              <w:t>2.100 /</w:t>
            </w:r>
            <w:proofErr w:type="gramEnd"/>
            <w:r w:rsidRPr="00006E25">
              <w:rPr>
                <w:sz w:val="18"/>
                <w:szCs w:val="18"/>
              </w:rPr>
              <w:t xml:space="preserve"> 900 MHz</w:t>
            </w:r>
          </w:p>
        </w:tc>
      </w:tr>
      <w:tr w:rsidR="0024351E" w:rsidRPr="00006E25" w14:paraId="190861D3" w14:textId="77777777" w:rsidTr="009A13BE">
        <w:tc>
          <w:tcPr>
            <w:tcW w:w="3255" w:type="dxa"/>
          </w:tcPr>
          <w:p w14:paraId="0436F695" w14:textId="68DE46D5" w:rsidR="0024351E" w:rsidRPr="00006E25" w:rsidRDefault="0024351E" w:rsidP="009A13BE">
            <w:pPr>
              <w:pStyle w:val="Corpotesto"/>
              <w:spacing w:before="1" w:line="312" w:lineRule="auto"/>
              <w:ind w:left="142"/>
              <w:rPr>
                <w:bCs/>
                <w:sz w:val="18"/>
                <w:szCs w:val="18"/>
              </w:rPr>
            </w:pPr>
            <w:r w:rsidRPr="00006E25">
              <w:rPr>
                <w:sz w:val="18"/>
                <w:szCs w:val="18"/>
              </w:rPr>
              <w:t>GSM</w:t>
            </w:r>
          </w:p>
        </w:tc>
        <w:tc>
          <w:tcPr>
            <w:tcW w:w="2268" w:type="dxa"/>
          </w:tcPr>
          <w:p w14:paraId="4B9E7557" w14:textId="52FA319E" w:rsidR="0024351E" w:rsidRPr="00006E25" w:rsidRDefault="0024351E" w:rsidP="009A13BE">
            <w:pPr>
              <w:pStyle w:val="Corpotesto"/>
              <w:spacing w:before="1" w:line="312" w:lineRule="auto"/>
              <w:ind w:left="142"/>
              <w:jc w:val="center"/>
              <w:rPr>
                <w:sz w:val="18"/>
                <w:szCs w:val="18"/>
              </w:rPr>
            </w:pPr>
            <w:proofErr w:type="gramStart"/>
            <w:r w:rsidRPr="00006E25">
              <w:rPr>
                <w:sz w:val="18"/>
                <w:szCs w:val="18"/>
              </w:rPr>
              <w:t>900 /</w:t>
            </w:r>
            <w:proofErr w:type="gramEnd"/>
            <w:r w:rsidRPr="00006E25">
              <w:rPr>
                <w:sz w:val="18"/>
                <w:szCs w:val="18"/>
              </w:rPr>
              <w:t xml:space="preserve"> 1.800 MHz</w:t>
            </w:r>
          </w:p>
        </w:tc>
      </w:tr>
    </w:tbl>
    <w:p w14:paraId="6874774E" w14:textId="77777777" w:rsidR="00E13F81" w:rsidRDefault="00E13F81" w:rsidP="00285505">
      <w:pPr>
        <w:pStyle w:val="Titolo1"/>
        <w:spacing w:before="93"/>
        <w:ind w:left="142"/>
        <w:rPr>
          <w:color w:val="252525"/>
          <w:lang w:val="it-IT"/>
        </w:rPr>
      </w:pPr>
    </w:p>
    <w:p w14:paraId="6EEE00A4" w14:textId="6BE63094" w:rsidR="00B74101" w:rsidRDefault="00B74101" w:rsidP="00AD4B90">
      <w:pPr>
        <w:rPr>
          <w:color w:val="252525"/>
          <w:lang w:val="it-IT"/>
        </w:rPr>
      </w:pPr>
    </w:p>
    <w:p w14:paraId="5B392920" w14:textId="77777777" w:rsidR="00B74101" w:rsidRDefault="00B74101" w:rsidP="00285505">
      <w:pPr>
        <w:pStyle w:val="Titolo1"/>
        <w:spacing w:before="93"/>
        <w:ind w:left="142"/>
        <w:rPr>
          <w:color w:val="252525"/>
          <w:lang w:val="it-IT"/>
        </w:rPr>
      </w:pPr>
    </w:p>
    <w:p w14:paraId="7ADDD55F" w14:textId="77777777" w:rsidR="00B74101" w:rsidRDefault="00B74101" w:rsidP="00285505">
      <w:pPr>
        <w:pStyle w:val="Titolo1"/>
        <w:spacing w:before="93"/>
        <w:ind w:left="142"/>
        <w:rPr>
          <w:color w:val="252525"/>
          <w:lang w:val="it-IT"/>
        </w:rPr>
      </w:pPr>
    </w:p>
    <w:p w14:paraId="0434556F" w14:textId="3AEB95C7" w:rsidR="00A756F8" w:rsidRPr="00006DA4" w:rsidRDefault="00AF64C3" w:rsidP="00006E25">
      <w:pPr>
        <w:pStyle w:val="Titolo1"/>
        <w:spacing w:before="93" w:after="160"/>
        <w:ind w:left="0" w:right="78"/>
      </w:pPr>
      <w:r>
        <w:rPr>
          <w:color w:val="252525"/>
        </w:rPr>
        <w:t>Over Teleco Group</w:t>
      </w:r>
    </w:p>
    <w:p w14:paraId="04345571" w14:textId="32DDED84" w:rsidR="00A756F8" w:rsidRPr="00006DA4" w:rsidRDefault="00AF64C3" w:rsidP="00006E25">
      <w:pPr>
        <w:spacing w:before="1"/>
        <w:ind w:right="78"/>
        <w:rPr>
          <w:i/>
          <w:sz w:val="20"/>
        </w:rPr>
      </w:pPr>
      <w:r>
        <w:rPr>
          <w:i/>
          <w:color w:val="252525"/>
          <w:sz w:val="20"/>
        </w:rPr>
        <w:t xml:space="preserve">TELECO GROUP is een groep </w:t>
      </w:r>
      <w:proofErr w:type="spellStart"/>
      <w:r>
        <w:rPr>
          <w:i/>
          <w:color w:val="252525"/>
          <w:sz w:val="20"/>
        </w:rPr>
        <w:t>marktleidende</w:t>
      </w:r>
      <w:proofErr w:type="spellEnd"/>
      <w:r>
        <w:rPr>
          <w:i/>
          <w:color w:val="252525"/>
          <w:sz w:val="20"/>
        </w:rPr>
        <w:t xml:space="preserve"> bedrijven die opereert in de branche van recreatievoertuigen en die gevestigd is in Noord-Italië. Teleco </w:t>
      </w:r>
      <w:proofErr w:type="spellStart"/>
      <w:r>
        <w:rPr>
          <w:i/>
          <w:color w:val="252525"/>
          <w:sz w:val="20"/>
        </w:rPr>
        <w:t>SpA</w:t>
      </w:r>
      <w:proofErr w:type="spellEnd"/>
      <w:r>
        <w:rPr>
          <w:i/>
          <w:color w:val="252525"/>
          <w:sz w:val="20"/>
        </w:rPr>
        <w:t xml:space="preserve"> ontwikkelt, maakt en brengt een compleet assortiment systemen en apparaten voor de ontvangst van zowel terrestrische als satelliet </w:t>
      </w:r>
      <w:proofErr w:type="spellStart"/>
      <w:r>
        <w:rPr>
          <w:i/>
          <w:color w:val="252525"/>
          <w:sz w:val="20"/>
        </w:rPr>
        <w:t>TV-signalen</w:t>
      </w:r>
      <w:proofErr w:type="spellEnd"/>
      <w:r>
        <w:rPr>
          <w:i/>
          <w:color w:val="252525"/>
          <w:sz w:val="20"/>
        </w:rPr>
        <w:t xml:space="preserve">, televisies, navigatiesatellietsystemen, camera's en monitors, multimediasystemen en fotovoltaïsche modules op de markt. </w:t>
      </w:r>
      <w:proofErr w:type="spellStart"/>
      <w:r>
        <w:rPr>
          <w:i/>
          <w:color w:val="252525"/>
          <w:sz w:val="20"/>
        </w:rPr>
        <w:t>Telair</w:t>
      </w:r>
      <w:proofErr w:type="spellEnd"/>
      <w:r>
        <w:rPr>
          <w:i/>
          <w:color w:val="252525"/>
          <w:sz w:val="20"/>
        </w:rPr>
        <w:t xml:space="preserve"> </w:t>
      </w:r>
      <w:proofErr w:type="spellStart"/>
      <w:r>
        <w:rPr>
          <w:i/>
          <w:color w:val="252525"/>
          <w:sz w:val="20"/>
        </w:rPr>
        <w:t>srl</w:t>
      </w:r>
      <w:proofErr w:type="spellEnd"/>
      <w:r>
        <w:rPr>
          <w:i/>
          <w:color w:val="252525"/>
          <w:sz w:val="20"/>
        </w:rPr>
        <w:t xml:space="preserve"> is gespecialiseerd in het ontwikkelen en vervaardigen van airconditioners, generatoren en omvormers. De producten van de groep worden in heel Europa op de markt gebracht waar bovendien een uitgebreid servicenetwerk is. In Duitsland en Frankrijk heeft TELECO GROUP twee filialen: Teleco GmbH en Teleco sas.</w:t>
      </w:r>
    </w:p>
    <w:p w14:paraId="04345573" w14:textId="77777777" w:rsidR="00A756F8" w:rsidRPr="00DC693C" w:rsidRDefault="00A756F8" w:rsidP="00006E25">
      <w:pPr>
        <w:pStyle w:val="Corpotesto"/>
        <w:ind w:right="78"/>
        <w:rPr>
          <w:i/>
          <w:sz w:val="22"/>
        </w:rPr>
      </w:pPr>
    </w:p>
    <w:p w14:paraId="04345574" w14:textId="77777777" w:rsidR="00A756F8" w:rsidRPr="00DC693C" w:rsidRDefault="00AF64C3" w:rsidP="00006E25">
      <w:pPr>
        <w:spacing w:before="186"/>
        <w:ind w:right="78"/>
        <w:rPr>
          <w:i/>
          <w:sz w:val="20"/>
          <w:lang w:val="it-IT"/>
        </w:rPr>
      </w:pPr>
      <w:proofErr w:type="spellStart"/>
      <w:r w:rsidRPr="00DC693C">
        <w:rPr>
          <w:i/>
          <w:sz w:val="20"/>
          <w:lang w:val="it-IT"/>
        </w:rPr>
        <w:t>Persbureau</w:t>
      </w:r>
      <w:proofErr w:type="spellEnd"/>
      <w:r w:rsidRPr="00DC693C">
        <w:rPr>
          <w:i/>
          <w:sz w:val="20"/>
          <w:lang w:val="it-IT"/>
        </w:rPr>
        <w:t xml:space="preserve"> </w:t>
      </w:r>
      <w:proofErr w:type="spellStart"/>
      <w:r w:rsidRPr="00DC693C">
        <w:rPr>
          <w:i/>
          <w:sz w:val="20"/>
          <w:lang w:val="it-IT"/>
        </w:rPr>
        <w:t>voor</w:t>
      </w:r>
      <w:proofErr w:type="spellEnd"/>
      <w:r w:rsidRPr="00DC693C">
        <w:rPr>
          <w:i/>
          <w:sz w:val="20"/>
          <w:lang w:val="it-IT"/>
        </w:rPr>
        <w:t xml:space="preserve"> </w:t>
      </w:r>
      <w:proofErr w:type="spellStart"/>
      <w:r w:rsidRPr="00DC693C">
        <w:rPr>
          <w:i/>
          <w:sz w:val="20"/>
          <w:lang w:val="it-IT"/>
        </w:rPr>
        <w:t>Italië</w:t>
      </w:r>
      <w:proofErr w:type="spellEnd"/>
    </w:p>
    <w:p w14:paraId="04345575" w14:textId="77777777" w:rsidR="00A756F8" w:rsidRPr="00DC693C" w:rsidRDefault="00AF64C3" w:rsidP="00006E25">
      <w:pPr>
        <w:spacing w:line="229" w:lineRule="exact"/>
        <w:ind w:right="78"/>
        <w:rPr>
          <w:rFonts w:ascii="Arial-BoldItalicMT"/>
          <w:b/>
          <w:i/>
          <w:sz w:val="20"/>
          <w:lang w:val="it-IT"/>
        </w:rPr>
      </w:pPr>
      <w:r w:rsidRPr="00DC693C">
        <w:rPr>
          <w:rFonts w:ascii="Arial-BoldItalicMT"/>
          <w:b/>
          <w:i/>
          <w:sz w:val="20"/>
          <w:lang w:val="it-IT"/>
        </w:rPr>
        <w:t>Mazzucchelli &amp; Partners</w:t>
      </w:r>
    </w:p>
    <w:p w14:paraId="04345576" w14:textId="77777777" w:rsidR="00A756F8" w:rsidRPr="00DC693C" w:rsidRDefault="00AF64C3" w:rsidP="00006E25">
      <w:pPr>
        <w:spacing w:line="229" w:lineRule="exact"/>
        <w:ind w:right="78"/>
        <w:rPr>
          <w:i/>
          <w:sz w:val="20"/>
          <w:lang w:val="it-IT"/>
        </w:rPr>
      </w:pPr>
      <w:r w:rsidRPr="00DC693C">
        <w:rPr>
          <w:i/>
          <w:sz w:val="20"/>
          <w:lang w:val="it-IT"/>
        </w:rPr>
        <w:t>viale Campania 33 - 20133 Milano</w:t>
      </w:r>
    </w:p>
    <w:p w14:paraId="04345577" w14:textId="77777777" w:rsidR="00A756F8" w:rsidRPr="00006DA4" w:rsidRDefault="00AF64C3" w:rsidP="00006E25">
      <w:pPr>
        <w:spacing w:before="1"/>
        <w:ind w:right="78"/>
        <w:rPr>
          <w:i/>
          <w:sz w:val="20"/>
        </w:rPr>
      </w:pPr>
      <w:r>
        <w:rPr>
          <w:i/>
          <w:sz w:val="20"/>
        </w:rPr>
        <w:t>Tel. +39 02 58437693</w:t>
      </w:r>
    </w:p>
    <w:p w14:paraId="04345578" w14:textId="77777777" w:rsidR="00A756F8" w:rsidRPr="00006DA4" w:rsidRDefault="00000000" w:rsidP="00006E25">
      <w:pPr>
        <w:ind w:right="78"/>
        <w:rPr>
          <w:i/>
          <w:sz w:val="20"/>
        </w:rPr>
      </w:pPr>
      <w:hyperlink r:id="rId6">
        <w:r>
          <w:rPr>
            <w:i/>
            <w:color w:val="0462C1"/>
            <w:sz w:val="20"/>
            <w:u w:val="single" w:color="0462C1"/>
          </w:rPr>
          <w:t>press@mazzucchelliandpartners.eu</w:t>
        </w:r>
      </w:hyperlink>
    </w:p>
    <w:sectPr w:rsidR="00A756F8" w:rsidRPr="00006DA4" w:rsidSect="00006E25">
      <w:headerReference w:type="default" r:id="rId7"/>
      <w:footerReference w:type="default" r:id="rId8"/>
      <w:pgSz w:w="11901" w:h="16817"/>
      <w:pgMar w:top="2552"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0747" w14:textId="77777777" w:rsidR="00C75B24" w:rsidRDefault="00C75B24">
      <w:r>
        <w:separator/>
      </w:r>
    </w:p>
  </w:endnote>
  <w:endnote w:type="continuationSeparator" w:id="0">
    <w:p w14:paraId="2E3DC65C" w14:textId="77777777" w:rsidR="00C75B24" w:rsidRDefault="00C7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9871" w14:textId="77777777" w:rsidR="00006E25" w:rsidRPr="00DC693C" w:rsidRDefault="00006E25" w:rsidP="00006E25">
    <w:pPr>
      <w:spacing w:line="193" w:lineRule="exact"/>
      <w:ind w:left="29" w:right="29"/>
      <w:jc w:val="center"/>
      <w:rPr>
        <w:b/>
        <w:sz w:val="18"/>
        <w:lang w:val="it-IT"/>
      </w:rPr>
    </w:pPr>
    <w:r w:rsidRPr="00DC693C">
      <w:rPr>
        <w:b/>
        <w:color w:val="0D2F92"/>
        <w:sz w:val="18"/>
        <w:lang w:val="it-IT"/>
      </w:rPr>
      <w:t xml:space="preserve">TELECO Spa - Via E. Majorana, 49 - 48022 Lugo (Ra) - </w:t>
    </w:r>
    <w:proofErr w:type="spellStart"/>
    <w:r w:rsidRPr="00DC693C">
      <w:rPr>
        <w:b/>
        <w:color w:val="0D2F92"/>
        <w:sz w:val="18"/>
        <w:lang w:val="it-IT"/>
      </w:rPr>
      <w:t>Italy</w:t>
    </w:r>
    <w:proofErr w:type="spellEnd"/>
  </w:p>
  <w:p w14:paraId="45E01485" w14:textId="77777777" w:rsidR="00006E25" w:rsidRPr="00DC693C" w:rsidRDefault="00006E25" w:rsidP="00006E25">
    <w:pPr>
      <w:spacing w:before="14"/>
      <w:ind w:left="29" w:right="29"/>
      <w:jc w:val="center"/>
      <w:rPr>
        <w:b/>
        <w:sz w:val="18"/>
        <w:lang w:val="en-US"/>
      </w:rPr>
    </w:pPr>
    <w:r w:rsidRPr="00DC693C">
      <w:rPr>
        <w:b/>
        <w:color w:val="0D2F92"/>
        <w:sz w:val="18"/>
        <w:lang w:val="en-US"/>
      </w:rPr>
      <w:t xml:space="preserve">phone +39 0545 25037 - </w:t>
    </w:r>
    <w:hyperlink r:id="rId1">
      <w:r w:rsidRPr="00DC693C">
        <w:rPr>
          <w:b/>
          <w:color w:val="0D2F92"/>
          <w:sz w:val="18"/>
          <w:u w:val="single" w:color="0D2F92"/>
          <w:lang w:val="en-US"/>
        </w:rPr>
        <w:t>www.telecogroup.com</w:t>
      </w:r>
      <w:r w:rsidRPr="00DC693C">
        <w:rPr>
          <w:b/>
          <w:color w:val="0D2F92"/>
          <w:sz w:val="18"/>
          <w:lang w:val="en-US"/>
        </w:rPr>
        <w:t xml:space="preserve"> </w:t>
      </w:r>
    </w:hyperlink>
    <w:r w:rsidRPr="00DC693C">
      <w:rPr>
        <w:b/>
        <w:color w:val="0D2F92"/>
        <w:sz w:val="18"/>
        <w:lang w:val="en-US"/>
      </w:rPr>
      <w:t xml:space="preserve">- </w:t>
    </w:r>
    <w:hyperlink r:id="rId2">
      <w:r w:rsidRPr="00DC693C">
        <w:rPr>
          <w:b/>
          <w:color w:val="0D2F92"/>
          <w:sz w:val="18"/>
          <w:lang w:val="en-US"/>
        </w:rPr>
        <w:t>info@telecogroup.com</w:t>
      </w:r>
    </w:hyperlink>
  </w:p>
  <w:p w14:paraId="0434557A" w14:textId="428DC223" w:rsidR="00A756F8" w:rsidRPr="00006E25" w:rsidRDefault="00A756F8">
    <w:pPr>
      <w:pStyle w:val="Corpotesto"/>
      <w:spacing w:line="14"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D9E0" w14:textId="77777777" w:rsidR="00C75B24" w:rsidRDefault="00C75B24">
      <w:r>
        <w:separator/>
      </w:r>
    </w:p>
  </w:footnote>
  <w:footnote w:type="continuationSeparator" w:id="0">
    <w:p w14:paraId="10008268" w14:textId="77777777" w:rsidR="00C75B24" w:rsidRDefault="00C7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E9CE" w14:textId="15D3A006" w:rsidR="00006E25" w:rsidRDefault="00AF64C3" w:rsidP="00006E25">
    <w:pPr>
      <w:spacing w:before="640"/>
      <w:rPr>
        <w:b/>
        <w:sz w:val="18"/>
      </w:rPr>
    </w:pPr>
    <w:r>
      <w:rPr>
        <w:noProof/>
      </w:rPr>
      <w:drawing>
        <wp:anchor distT="0" distB="0" distL="0" distR="0" simplePos="0" relativeHeight="487420416" behindDoc="1" locked="0" layoutInCell="1" allowOverlap="1" wp14:anchorId="0434557B" wp14:editId="0434557C">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r w:rsidR="00006E25">
      <w:rPr>
        <w:b/>
        <w:color w:val="252525"/>
        <w:sz w:val="18"/>
      </w:rPr>
      <w:t>Persbericht</w:t>
    </w:r>
  </w:p>
  <w:p w14:paraId="04345579" w14:textId="414D4D0B" w:rsidR="00A756F8" w:rsidRPr="00E13F81" w:rsidRDefault="00A756F8">
    <w:pPr>
      <w:pStyle w:val="Corpotesto"/>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F8"/>
    <w:rsid w:val="00000861"/>
    <w:rsid w:val="00006DA4"/>
    <w:rsid w:val="00006E25"/>
    <w:rsid w:val="00010413"/>
    <w:rsid w:val="000340DD"/>
    <w:rsid w:val="000365F4"/>
    <w:rsid w:val="00051A31"/>
    <w:rsid w:val="0008702D"/>
    <w:rsid w:val="000A51ED"/>
    <w:rsid w:val="000C00CE"/>
    <w:rsid w:val="000C5C24"/>
    <w:rsid w:val="000D1562"/>
    <w:rsid w:val="000F7B15"/>
    <w:rsid w:val="00112B19"/>
    <w:rsid w:val="00125BA2"/>
    <w:rsid w:val="001303BE"/>
    <w:rsid w:val="00140F56"/>
    <w:rsid w:val="001452FE"/>
    <w:rsid w:val="001B487F"/>
    <w:rsid w:val="001B75D4"/>
    <w:rsid w:val="001C4AFF"/>
    <w:rsid w:val="001E78C1"/>
    <w:rsid w:val="001F1352"/>
    <w:rsid w:val="00234A82"/>
    <w:rsid w:val="002412E5"/>
    <w:rsid w:val="0024351E"/>
    <w:rsid w:val="00256DDC"/>
    <w:rsid w:val="002644E1"/>
    <w:rsid w:val="00285505"/>
    <w:rsid w:val="002A470F"/>
    <w:rsid w:val="002C0A13"/>
    <w:rsid w:val="002C1766"/>
    <w:rsid w:val="002C30CE"/>
    <w:rsid w:val="002D1B1E"/>
    <w:rsid w:val="003133E1"/>
    <w:rsid w:val="003259CA"/>
    <w:rsid w:val="00331034"/>
    <w:rsid w:val="00334252"/>
    <w:rsid w:val="003468FF"/>
    <w:rsid w:val="00346AF0"/>
    <w:rsid w:val="00363602"/>
    <w:rsid w:val="00395A47"/>
    <w:rsid w:val="003A128D"/>
    <w:rsid w:val="003C1BE9"/>
    <w:rsid w:val="003D5D27"/>
    <w:rsid w:val="003D6AE8"/>
    <w:rsid w:val="003E2C25"/>
    <w:rsid w:val="003F5158"/>
    <w:rsid w:val="00404A2D"/>
    <w:rsid w:val="00421D66"/>
    <w:rsid w:val="004366B2"/>
    <w:rsid w:val="00463109"/>
    <w:rsid w:val="00497C6E"/>
    <w:rsid w:val="004B1AEA"/>
    <w:rsid w:val="004F4263"/>
    <w:rsid w:val="00501BA5"/>
    <w:rsid w:val="00502096"/>
    <w:rsid w:val="00507EA0"/>
    <w:rsid w:val="00515A9D"/>
    <w:rsid w:val="0051700E"/>
    <w:rsid w:val="005761D5"/>
    <w:rsid w:val="00577FE7"/>
    <w:rsid w:val="00587416"/>
    <w:rsid w:val="005B686A"/>
    <w:rsid w:val="005D19B9"/>
    <w:rsid w:val="005E1AF0"/>
    <w:rsid w:val="005F6698"/>
    <w:rsid w:val="006070B5"/>
    <w:rsid w:val="00632984"/>
    <w:rsid w:val="006372E3"/>
    <w:rsid w:val="0065327A"/>
    <w:rsid w:val="0066798F"/>
    <w:rsid w:val="00670D40"/>
    <w:rsid w:val="006976AC"/>
    <w:rsid w:val="006D172C"/>
    <w:rsid w:val="006D447F"/>
    <w:rsid w:val="006F6D05"/>
    <w:rsid w:val="006F765A"/>
    <w:rsid w:val="00762608"/>
    <w:rsid w:val="007920D2"/>
    <w:rsid w:val="00792A1A"/>
    <w:rsid w:val="007934FB"/>
    <w:rsid w:val="007A5C3A"/>
    <w:rsid w:val="007A6BFB"/>
    <w:rsid w:val="007D7CBC"/>
    <w:rsid w:val="00810DC6"/>
    <w:rsid w:val="00822E33"/>
    <w:rsid w:val="008360E9"/>
    <w:rsid w:val="00837EF9"/>
    <w:rsid w:val="008421F5"/>
    <w:rsid w:val="0084504B"/>
    <w:rsid w:val="0089666C"/>
    <w:rsid w:val="008C2B22"/>
    <w:rsid w:val="0090563D"/>
    <w:rsid w:val="0092315F"/>
    <w:rsid w:val="00932C03"/>
    <w:rsid w:val="00951220"/>
    <w:rsid w:val="009512D5"/>
    <w:rsid w:val="00996C48"/>
    <w:rsid w:val="009B3904"/>
    <w:rsid w:val="009D4048"/>
    <w:rsid w:val="009D70E3"/>
    <w:rsid w:val="009E1F83"/>
    <w:rsid w:val="009F2D8F"/>
    <w:rsid w:val="009F7DEA"/>
    <w:rsid w:val="00A010C2"/>
    <w:rsid w:val="00A530A3"/>
    <w:rsid w:val="00A63387"/>
    <w:rsid w:val="00A64913"/>
    <w:rsid w:val="00A756F8"/>
    <w:rsid w:val="00AA1775"/>
    <w:rsid w:val="00AC6AB2"/>
    <w:rsid w:val="00AD4B90"/>
    <w:rsid w:val="00AE2E4B"/>
    <w:rsid w:val="00AF32D2"/>
    <w:rsid w:val="00AF58B0"/>
    <w:rsid w:val="00AF64C3"/>
    <w:rsid w:val="00B010BB"/>
    <w:rsid w:val="00B34FA3"/>
    <w:rsid w:val="00B54957"/>
    <w:rsid w:val="00B63B24"/>
    <w:rsid w:val="00B74101"/>
    <w:rsid w:val="00B76065"/>
    <w:rsid w:val="00B77149"/>
    <w:rsid w:val="00BB1FBA"/>
    <w:rsid w:val="00BB319E"/>
    <w:rsid w:val="00BD68AD"/>
    <w:rsid w:val="00BE41DE"/>
    <w:rsid w:val="00C37CCE"/>
    <w:rsid w:val="00C406CF"/>
    <w:rsid w:val="00C42289"/>
    <w:rsid w:val="00C45500"/>
    <w:rsid w:val="00C66B48"/>
    <w:rsid w:val="00C75B24"/>
    <w:rsid w:val="00C86ED3"/>
    <w:rsid w:val="00C87DB2"/>
    <w:rsid w:val="00CC50E1"/>
    <w:rsid w:val="00D030D5"/>
    <w:rsid w:val="00D34685"/>
    <w:rsid w:val="00D513FB"/>
    <w:rsid w:val="00D5781B"/>
    <w:rsid w:val="00D752F9"/>
    <w:rsid w:val="00D7667D"/>
    <w:rsid w:val="00DC693C"/>
    <w:rsid w:val="00DD42DB"/>
    <w:rsid w:val="00DE1D71"/>
    <w:rsid w:val="00E00551"/>
    <w:rsid w:val="00E13F81"/>
    <w:rsid w:val="00E15683"/>
    <w:rsid w:val="00E36744"/>
    <w:rsid w:val="00E55140"/>
    <w:rsid w:val="00E96481"/>
    <w:rsid w:val="00EC4E21"/>
    <w:rsid w:val="00ED79D6"/>
    <w:rsid w:val="00EE19C0"/>
    <w:rsid w:val="00F01FA2"/>
    <w:rsid w:val="00F0272F"/>
    <w:rsid w:val="00F113F8"/>
    <w:rsid w:val="00F40B80"/>
    <w:rsid w:val="00F43028"/>
    <w:rsid w:val="00F6216F"/>
    <w:rsid w:val="00F643E3"/>
    <w:rsid w:val="00F912EC"/>
    <w:rsid w:val="00F91DAF"/>
    <w:rsid w:val="00FA763F"/>
    <w:rsid w:val="00FB54ED"/>
    <w:rsid w:val="00FB653B"/>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azzucchelliandpartner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511</Words>
  <Characters>2799</Characters>
  <Application>Microsoft Office Word</Application>
  <DocSecurity>0</DocSecurity>
  <Lines>77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Hofland</dc:creator>
  <cp:lastModifiedBy>Paolo .</cp:lastModifiedBy>
  <cp:revision>10</cp:revision>
  <cp:lastPrinted>2023-01-17T11:14:00Z</cp:lastPrinted>
  <dcterms:created xsi:type="dcterms:W3CDTF">2023-01-17T11:15:00Z</dcterms:created>
  <dcterms:modified xsi:type="dcterms:W3CDTF">2023-08-04T13:39:00Z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