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5F8C" w14:textId="55D0DB46" w:rsidR="00285505" w:rsidRDefault="001214C2" w:rsidP="00A26E50">
      <w:pPr>
        <w:pStyle w:val="Corpotesto"/>
        <w:spacing w:before="1120" w:after="440" w:line="264" w:lineRule="auto"/>
        <w:ind w:left="142"/>
        <w:rPr>
          <w:b/>
          <w:bCs/>
          <w:color w:val="252525"/>
          <w:sz w:val="28"/>
          <w:szCs w:val="28"/>
          <w:lang w:val="it-IT"/>
        </w:rPr>
      </w:pPr>
      <w:r>
        <w:rPr>
          <w:b/>
          <w:bCs/>
          <w:color w:val="252525"/>
          <w:sz w:val="28"/>
          <w:szCs w:val="28"/>
          <w:lang w:val="it-IT"/>
        </w:rPr>
        <w:t>La gamma</w:t>
      </w:r>
      <w:r w:rsidR="005E387C">
        <w:rPr>
          <w:b/>
          <w:bCs/>
          <w:color w:val="252525"/>
          <w:sz w:val="28"/>
          <w:szCs w:val="28"/>
          <w:lang w:val="it-IT"/>
        </w:rPr>
        <w:t xml:space="preserve"> Total Black</w:t>
      </w:r>
      <w:r>
        <w:rPr>
          <w:b/>
          <w:bCs/>
          <w:color w:val="252525"/>
          <w:sz w:val="28"/>
          <w:szCs w:val="28"/>
          <w:lang w:val="it-IT"/>
        </w:rPr>
        <w:t xml:space="preserve"> di Teleco si arricchisce</w:t>
      </w:r>
      <w:r>
        <w:rPr>
          <w:b/>
          <w:bCs/>
          <w:color w:val="252525"/>
          <w:sz w:val="28"/>
          <w:szCs w:val="28"/>
          <w:lang w:val="it-IT"/>
        </w:rPr>
        <w:br/>
        <w:t xml:space="preserve">con le </w:t>
      </w:r>
      <w:r w:rsidRPr="001214C2">
        <w:rPr>
          <w:b/>
          <w:bCs/>
          <w:color w:val="252525"/>
          <w:sz w:val="28"/>
          <w:szCs w:val="28"/>
          <w:lang w:val="it-IT"/>
        </w:rPr>
        <w:t>antenne automatiche Flatsat Classic</w:t>
      </w:r>
      <w:r w:rsidR="00326E34">
        <w:rPr>
          <w:b/>
          <w:bCs/>
          <w:color w:val="252525"/>
          <w:sz w:val="28"/>
          <w:szCs w:val="28"/>
          <w:lang w:val="it-IT"/>
        </w:rPr>
        <w:t xml:space="preserve"> BT 65 e </w:t>
      </w:r>
      <w:r w:rsidR="00326E34" w:rsidRPr="001214C2">
        <w:rPr>
          <w:b/>
          <w:bCs/>
          <w:color w:val="252525"/>
          <w:sz w:val="28"/>
          <w:szCs w:val="28"/>
          <w:lang w:val="it-IT"/>
        </w:rPr>
        <w:t xml:space="preserve">Telesat </w:t>
      </w:r>
      <w:r w:rsidR="00C9650F">
        <w:rPr>
          <w:b/>
          <w:bCs/>
          <w:color w:val="252525"/>
          <w:sz w:val="28"/>
          <w:szCs w:val="28"/>
          <w:lang w:val="it-IT"/>
        </w:rPr>
        <w:t xml:space="preserve">BT </w:t>
      </w:r>
      <w:r w:rsidR="00326E34" w:rsidRPr="001214C2">
        <w:rPr>
          <w:b/>
          <w:bCs/>
          <w:color w:val="252525"/>
          <w:sz w:val="28"/>
          <w:szCs w:val="28"/>
          <w:lang w:val="it-IT"/>
        </w:rPr>
        <w:t>65</w:t>
      </w:r>
    </w:p>
    <w:p w14:paraId="043454E1" w14:textId="7D17ED74" w:rsidR="00A756F8" w:rsidRDefault="006C1096" w:rsidP="00A26E50">
      <w:pPr>
        <w:pStyle w:val="Corpotesto"/>
        <w:spacing w:before="4" w:after="440" w:line="264" w:lineRule="auto"/>
        <w:ind w:left="142"/>
        <w:rPr>
          <w:b/>
          <w:bCs/>
          <w:color w:val="252525"/>
          <w:lang w:val="it-IT"/>
        </w:rPr>
      </w:pPr>
      <w:r>
        <w:rPr>
          <w:b/>
          <w:bCs/>
          <w:color w:val="252525"/>
          <w:lang w:val="it-IT"/>
        </w:rPr>
        <w:t>I due prodotti hanno in memoria 16 satelliti e possono essere controllati anche con lo smartphone utilizzando la connettività Bluetooth. A richiesta l’opzione SMART per il puntamento automatico quando si cambia canale con il telecomando di un TV Teleco</w:t>
      </w:r>
    </w:p>
    <w:p w14:paraId="70C0BBEA" w14:textId="2D3B3201" w:rsidR="001214C2" w:rsidRPr="001214C2" w:rsidRDefault="00AF64C3" w:rsidP="000A0ED1">
      <w:pPr>
        <w:pStyle w:val="Corpotesto"/>
        <w:spacing w:after="160" w:line="288" w:lineRule="auto"/>
        <w:ind w:left="142" w:right="113"/>
        <w:jc w:val="both"/>
        <w:rPr>
          <w:i/>
          <w:color w:val="252525"/>
          <w:lang w:val="it-IT"/>
        </w:rPr>
      </w:pPr>
      <w:r w:rsidRPr="00006DA4">
        <w:rPr>
          <w:i/>
          <w:color w:val="252525"/>
          <w:lang w:val="it-IT"/>
        </w:rPr>
        <w:t>Lugo di Ravenna (</w:t>
      </w:r>
      <w:r w:rsidR="009B2108">
        <w:rPr>
          <w:i/>
          <w:color w:val="252525"/>
          <w:lang w:val="it-IT"/>
        </w:rPr>
        <w:t>25</w:t>
      </w:r>
      <w:r w:rsidR="00162E5E" w:rsidRPr="00162E5E">
        <w:rPr>
          <w:i/>
          <w:color w:val="252525"/>
          <w:lang w:val="it-IT"/>
        </w:rPr>
        <w:t xml:space="preserve"> </w:t>
      </w:r>
      <w:r w:rsidR="003B494B">
        <w:rPr>
          <w:i/>
          <w:color w:val="252525"/>
          <w:lang w:val="it-IT"/>
        </w:rPr>
        <w:t>agosto</w:t>
      </w:r>
      <w:r w:rsidR="00162E5E" w:rsidRPr="00162E5E">
        <w:rPr>
          <w:i/>
          <w:color w:val="252525"/>
          <w:lang w:val="it-IT"/>
        </w:rPr>
        <w:t xml:space="preserve"> 2023</w:t>
      </w:r>
      <w:r w:rsidRPr="00006DA4">
        <w:rPr>
          <w:i/>
          <w:color w:val="252525"/>
          <w:lang w:val="it-IT"/>
        </w:rPr>
        <w:t xml:space="preserve">) </w:t>
      </w:r>
      <w:r w:rsidR="005B686A">
        <w:rPr>
          <w:i/>
          <w:color w:val="252525"/>
          <w:lang w:val="it-IT"/>
        </w:rPr>
        <w:t>–</w:t>
      </w:r>
      <w:r w:rsidRPr="00006DA4">
        <w:rPr>
          <w:i/>
          <w:color w:val="252525"/>
          <w:lang w:val="it-IT"/>
        </w:rPr>
        <w:t xml:space="preserve"> </w:t>
      </w:r>
      <w:r w:rsidR="001214C2" w:rsidRPr="001214C2">
        <w:rPr>
          <w:iCs/>
          <w:color w:val="252525"/>
          <w:lang w:val="it-IT"/>
        </w:rPr>
        <w:t>È</w:t>
      </w:r>
      <w:r w:rsidR="001214C2">
        <w:rPr>
          <w:i/>
          <w:color w:val="252525"/>
          <w:lang w:val="it-IT"/>
        </w:rPr>
        <w:t xml:space="preserve"> </w:t>
      </w:r>
      <w:r w:rsidR="001214C2" w:rsidRPr="001214C2">
        <w:rPr>
          <w:iCs/>
          <w:color w:val="252525"/>
          <w:lang w:val="it-IT"/>
        </w:rPr>
        <w:t xml:space="preserve">un dato di fatto che il numero dei moderni veicoli ricreazionali </w:t>
      </w:r>
      <w:r w:rsidR="001214C2">
        <w:rPr>
          <w:iCs/>
          <w:color w:val="252525"/>
          <w:lang w:val="it-IT"/>
        </w:rPr>
        <w:t>con la carrozzeria colorata</w:t>
      </w:r>
      <w:r w:rsidR="001214C2" w:rsidRPr="001214C2">
        <w:rPr>
          <w:iCs/>
          <w:color w:val="252525"/>
          <w:lang w:val="it-IT"/>
        </w:rPr>
        <w:t xml:space="preserve"> sia in costante aumento. Dai </w:t>
      </w:r>
      <w:r w:rsidR="001214C2">
        <w:rPr>
          <w:iCs/>
          <w:color w:val="252525"/>
          <w:lang w:val="it-IT"/>
        </w:rPr>
        <w:t>van</w:t>
      </w:r>
      <w:r w:rsidR="001214C2" w:rsidRPr="001214C2">
        <w:rPr>
          <w:iCs/>
          <w:color w:val="252525"/>
          <w:lang w:val="it-IT"/>
        </w:rPr>
        <w:t xml:space="preserve"> ai </w:t>
      </w:r>
      <w:r w:rsidR="001214C2">
        <w:rPr>
          <w:iCs/>
          <w:color w:val="252525"/>
          <w:lang w:val="it-IT"/>
        </w:rPr>
        <w:t xml:space="preserve">semintegrali, </w:t>
      </w:r>
      <w:r w:rsidR="001214C2" w:rsidRPr="001214C2">
        <w:rPr>
          <w:iCs/>
          <w:color w:val="252525"/>
          <w:lang w:val="it-IT"/>
        </w:rPr>
        <w:t xml:space="preserve">fino ai motorhome di grandi dimensioni, </w:t>
      </w:r>
      <w:r w:rsidR="001214C2">
        <w:rPr>
          <w:iCs/>
          <w:color w:val="252525"/>
          <w:lang w:val="it-IT"/>
        </w:rPr>
        <w:t xml:space="preserve">i veicoli </w:t>
      </w:r>
      <w:r w:rsidR="001214C2" w:rsidRPr="001214C2">
        <w:rPr>
          <w:iCs/>
          <w:color w:val="252525"/>
          <w:lang w:val="it-IT"/>
        </w:rPr>
        <w:t xml:space="preserve">verniciati totalmente o </w:t>
      </w:r>
      <w:r w:rsidR="001214C2">
        <w:rPr>
          <w:iCs/>
          <w:color w:val="252525"/>
          <w:lang w:val="it-IT"/>
        </w:rPr>
        <w:t xml:space="preserve">con </w:t>
      </w:r>
      <w:r w:rsidR="001214C2" w:rsidRPr="001214C2">
        <w:rPr>
          <w:iCs/>
          <w:color w:val="252525"/>
          <w:lang w:val="it-IT"/>
        </w:rPr>
        <w:t>la cabina abbinat</w:t>
      </w:r>
      <w:r w:rsidR="001214C2">
        <w:rPr>
          <w:iCs/>
          <w:color w:val="252525"/>
          <w:lang w:val="it-IT"/>
        </w:rPr>
        <w:t>a</w:t>
      </w:r>
      <w:r w:rsidR="001214C2" w:rsidRPr="001214C2">
        <w:rPr>
          <w:iCs/>
          <w:color w:val="252525"/>
          <w:lang w:val="it-IT"/>
        </w:rPr>
        <w:t xml:space="preserve"> a grafiche </w:t>
      </w:r>
      <w:r w:rsidR="00326E34">
        <w:rPr>
          <w:iCs/>
          <w:color w:val="252525"/>
          <w:lang w:val="it-IT"/>
        </w:rPr>
        <w:t>per la</w:t>
      </w:r>
      <w:r w:rsidR="001214C2">
        <w:rPr>
          <w:iCs/>
          <w:color w:val="252525"/>
          <w:lang w:val="it-IT"/>
        </w:rPr>
        <w:t xml:space="preserve"> decorazione della </w:t>
      </w:r>
      <w:r w:rsidR="001214C2" w:rsidRPr="001214C2">
        <w:rPr>
          <w:iCs/>
          <w:color w:val="252525"/>
          <w:lang w:val="it-IT"/>
        </w:rPr>
        <w:t>cellula</w:t>
      </w:r>
      <w:r w:rsidR="001214C2">
        <w:rPr>
          <w:iCs/>
          <w:color w:val="252525"/>
          <w:lang w:val="it-IT"/>
        </w:rPr>
        <w:t xml:space="preserve"> sono sempre di più</w:t>
      </w:r>
      <w:r w:rsidR="001214C2" w:rsidRPr="001214C2">
        <w:rPr>
          <w:iCs/>
          <w:color w:val="252525"/>
          <w:lang w:val="it-IT"/>
        </w:rPr>
        <w:t xml:space="preserve">. </w:t>
      </w:r>
      <w:r w:rsidR="001214C2">
        <w:rPr>
          <w:iCs/>
          <w:color w:val="252525"/>
          <w:lang w:val="it-IT"/>
        </w:rPr>
        <w:t>T</w:t>
      </w:r>
      <w:r w:rsidR="001214C2" w:rsidRPr="001214C2">
        <w:rPr>
          <w:iCs/>
          <w:color w:val="252525"/>
          <w:lang w:val="it-IT"/>
        </w:rPr>
        <w:t xml:space="preserve">utti i più importanti costruttori di </w:t>
      </w:r>
      <w:r w:rsidR="001214C2">
        <w:rPr>
          <w:iCs/>
          <w:color w:val="252525"/>
          <w:lang w:val="it-IT"/>
        </w:rPr>
        <w:t>veicoli ricreazionali</w:t>
      </w:r>
      <w:r w:rsidR="001214C2" w:rsidRPr="001214C2">
        <w:rPr>
          <w:iCs/>
          <w:color w:val="252525"/>
          <w:lang w:val="it-IT"/>
        </w:rPr>
        <w:t xml:space="preserve"> hanno deciso di seguire questa tendenza</w:t>
      </w:r>
      <w:r w:rsidR="001214C2">
        <w:rPr>
          <w:iCs/>
          <w:color w:val="252525"/>
          <w:lang w:val="it-IT"/>
        </w:rPr>
        <w:t>, con l</w:t>
      </w:r>
      <w:r w:rsidR="001214C2" w:rsidRPr="001214C2">
        <w:rPr>
          <w:iCs/>
          <w:color w:val="252525"/>
          <w:lang w:val="it-IT"/>
        </w:rPr>
        <w:t xml:space="preserve">a conseguenza </w:t>
      </w:r>
      <w:r w:rsidR="001214C2">
        <w:rPr>
          <w:iCs/>
          <w:color w:val="252525"/>
          <w:lang w:val="it-IT"/>
        </w:rPr>
        <w:t>che i loro</w:t>
      </w:r>
      <w:r w:rsidR="001214C2" w:rsidRPr="001214C2">
        <w:rPr>
          <w:iCs/>
          <w:color w:val="252525"/>
          <w:lang w:val="it-IT"/>
        </w:rPr>
        <w:t xml:space="preserve"> </w:t>
      </w:r>
      <w:r w:rsidR="001214C2">
        <w:rPr>
          <w:iCs/>
          <w:color w:val="252525"/>
          <w:lang w:val="it-IT"/>
        </w:rPr>
        <w:t>cli</w:t>
      </w:r>
      <w:r w:rsidR="001214C2" w:rsidRPr="001214C2">
        <w:rPr>
          <w:iCs/>
          <w:color w:val="252525"/>
          <w:lang w:val="it-IT"/>
        </w:rPr>
        <w:t xml:space="preserve">enti sono </w:t>
      </w:r>
      <w:r w:rsidR="001214C2">
        <w:rPr>
          <w:iCs/>
          <w:color w:val="252525"/>
          <w:lang w:val="it-IT"/>
        </w:rPr>
        <w:t xml:space="preserve">spesso </w:t>
      </w:r>
      <w:r w:rsidR="001214C2" w:rsidRPr="001214C2">
        <w:rPr>
          <w:iCs/>
          <w:color w:val="252525"/>
          <w:lang w:val="it-IT"/>
        </w:rPr>
        <w:t xml:space="preserve">orientati a scegliere gli accessori in versione Black o Grey, </w:t>
      </w:r>
      <w:r w:rsidR="001214C2">
        <w:rPr>
          <w:iCs/>
          <w:color w:val="252525"/>
          <w:lang w:val="it-IT"/>
        </w:rPr>
        <w:t>esteticamente</w:t>
      </w:r>
      <w:r w:rsidR="001214C2" w:rsidRPr="001214C2">
        <w:rPr>
          <w:iCs/>
          <w:color w:val="252525"/>
          <w:lang w:val="it-IT"/>
        </w:rPr>
        <w:t xml:space="preserve"> </w:t>
      </w:r>
      <w:r w:rsidR="00326E34">
        <w:rPr>
          <w:iCs/>
          <w:color w:val="252525"/>
          <w:lang w:val="it-IT"/>
        </w:rPr>
        <w:t>più accattivanti su</w:t>
      </w:r>
      <w:r w:rsidR="001214C2">
        <w:rPr>
          <w:iCs/>
          <w:color w:val="252525"/>
          <w:lang w:val="it-IT"/>
        </w:rPr>
        <w:t xml:space="preserve"> mezzi </w:t>
      </w:r>
      <w:r w:rsidR="001214C2" w:rsidRPr="001214C2">
        <w:rPr>
          <w:iCs/>
          <w:color w:val="252525"/>
          <w:lang w:val="it-IT"/>
        </w:rPr>
        <w:t>diversi da quelli bianchi.</w:t>
      </w:r>
    </w:p>
    <w:p w14:paraId="6140723D" w14:textId="4EE12F16" w:rsidR="001214C2" w:rsidRPr="001214C2" w:rsidRDefault="00326E34" w:rsidP="000A0ED1">
      <w:pPr>
        <w:pStyle w:val="Corpotesto"/>
        <w:spacing w:after="160" w:line="288" w:lineRule="auto"/>
        <w:ind w:left="142" w:right="113"/>
        <w:jc w:val="both"/>
        <w:rPr>
          <w:iCs/>
          <w:color w:val="252525"/>
          <w:lang w:val="it-IT"/>
        </w:rPr>
      </w:pPr>
      <w:r>
        <w:rPr>
          <w:iCs/>
          <w:color w:val="252525"/>
          <w:lang w:val="it-IT"/>
        </w:rPr>
        <w:t>Dopo</w:t>
      </w:r>
      <w:r w:rsidR="001214C2" w:rsidRPr="001214C2">
        <w:rPr>
          <w:iCs/>
          <w:color w:val="252525"/>
          <w:lang w:val="it-IT"/>
        </w:rPr>
        <w:t xml:space="preserve"> un attento studio di mercato</w:t>
      </w:r>
      <w:r>
        <w:rPr>
          <w:iCs/>
          <w:color w:val="252525"/>
          <w:lang w:val="it-IT"/>
        </w:rPr>
        <w:t xml:space="preserve">, Teleco </w:t>
      </w:r>
      <w:r w:rsidRPr="001214C2">
        <w:rPr>
          <w:iCs/>
          <w:color w:val="252525"/>
          <w:lang w:val="it-IT"/>
        </w:rPr>
        <w:t xml:space="preserve">ha deciso di ampliare la famiglia delle antenne satellitari automatiche </w:t>
      </w:r>
      <w:r w:rsidR="00F1515C" w:rsidRPr="001214C2">
        <w:rPr>
          <w:iCs/>
          <w:color w:val="252525"/>
          <w:lang w:val="it-IT"/>
        </w:rPr>
        <w:t>con l</w:t>
      </w:r>
      <w:r w:rsidR="00F1515C">
        <w:rPr>
          <w:iCs/>
          <w:color w:val="252525"/>
          <w:lang w:val="it-IT"/>
        </w:rPr>
        <w:t>e</w:t>
      </w:r>
      <w:r w:rsidR="00F1515C" w:rsidRPr="001214C2">
        <w:rPr>
          <w:iCs/>
          <w:color w:val="252525"/>
          <w:lang w:val="it-IT"/>
        </w:rPr>
        <w:t xml:space="preserve"> version</w:t>
      </w:r>
      <w:r w:rsidR="00F1515C">
        <w:rPr>
          <w:iCs/>
          <w:color w:val="252525"/>
          <w:lang w:val="it-IT"/>
        </w:rPr>
        <w:t>i</w:t>
      </w:r>
      <w:r w:rsidR="00F1515C" w:rsidRPr="001214C2">
        <w:rPr>
          <w:iCs/>
          <w:color w:val="252525"/>
          <w:lang w:val="it-IT"/>
        </w:rPr>
        <w:t xml:space="preserve"> Total Black </w:t>
      </w:r>
      <w:r w:rsidR="00F1515C">
        <w:rPr>
          <w:iCs/>
          <w:color w:val="252525"/>
          <w:lang w:val="it-IT"/>
        </w:rPr>
        <w:t xml:space="preserve">della </w:t>
      </w:r>
      <w:r w:rsidRPr="001214C2">
        <w:rPr>
          <w:iCs/>
          <w:color w:val="252525"/>
          <w:lang w:val="it-IT"/>
        </w:rPr>
        <w:t xml:space="preserve">Flatsat </w:t>
      </w:r>
      <w:r>
        <w:rPr>
          <w:iCs/>
          <w:color w:val="252525"/>
          <w:lang w:val="it-IT"/>
        </w:rPr>
        <w:t xml:space="preserve">Classic BT </w:t>
      </w:r>
      <w:r w:rsidRPr="001214C2">
        <w:rPr>
          <w:iCs/>
          <w:color w:val="252525"/>
          <w:lang w:val="it-IT"/>
        </w:rPr>
        <w:t xml:space="preserve">65 </w:t>
      </w:r>
      <w:r>
        <w:rPr>
          <w:iCs/>
          <w:color w:val="252525"/>
          <w:lang w:val="it-IT"/>
        </w:rPr>
        <w:t xml:space="preserve">e </w:t>
      </w:r>
      <w:r w:rsidR="00F1515C">
        <w:rPr>
          <w:iCs/>
          <w:color w:val="252525"/>
          <w:lang w:val="it-IT"/>
        </w:rPr>
        <w:t xml:space="preserve">della </w:t>
      </w:r>
      <w:r w:rsidRPr="001214C2">
        <w:rPr>
          <w:iCs/>
          <w:color w:val="252525"/>
          <w:lang w:val="it-IT"/>
        </w:rPr>
        <w:t xml:space="preserve">Telesat </w:t>
      </w:r>
      <w:r w:rsidR="00C9650F">
        <w:rPr>
          <w:iCs/>
          <w:color w:val="252525"/>
          <w:lang w:val="it-IT"/>
        </w:rPr>
        <w:t xml:space="preserve">BT </w:t>
      </w:r>
      <w:r w:rsidRPr="001214C2">
        <w:rPr>
          <w:iCs/>
          <w:color w:val="252525"/>
          <w:lang w:val="it-IT"/>
        </w:rPr>
        <w:t>65</w:t>
      </w:r>
      <w:r>
        <w:rPr>
          <w:iCs/>
          <w:color w:val="252525"/>
          <w:lang w:val="it-IT"/>
        </w:rPr>
        <w:t>, che vanno ad aggiungersi al</w:t>
      </w:r>
      <w:r w:rsidR="001214C2" w:rsidRPr="001214C2">
        <w:rPr>
          <w:iCs/>
          <w:color w:val="252525"/>
          <w:lang w:val="it-IT"/>
        </w:rPr>
        <w:t xml:space="preserve">la nuova linea di pannelli solari e condizionatori in </w:t>
      </w:r>
      <w:r>
        <w:rPr>
          <w:iCs/>
          <w:color w:val="252525"/>
          <w:lang w:val="it-IT"/>
        </w:rPr>
        <w:t xml:space="preserve">analoga </w:t>
      </w:r>
      <w:r w:rsidR="001214C2" w:rsidRPr="001214C2">
        <w:rPr>
          <w:iCs/>
          <w:color w:val="252525"/>
          <w:lang w:val="it-IT"/>
        </w:rPr>
        <w:t>versione.</w:t>
      </w:r>
      <w:r>
        <w:rPr>
          <w:iCs/>
          <w:color w:val="252525"/>
          <w:lang w:val="it-IT"/>
        </w:rPr>
        <w:t xml:space="preserve"> </w:t>
      </w:r>
      <w:r w:rsidR="001214C2" w:rsidRPr="001214C2">
        <w:rPr>
          <w:iCs/>
          <w:color w:val="252525"/>
          <w:lang w:val="it-IT"/>
        </w:rPr>
        <w:t xml:space="preserve">Una volta montate sul veicolo, l’impatto </w:t>
      </w:r>
      <w:r>
        <w:rPr>
          <w:iCs/>
          <w:color w:val="252525"/>
          <w:lang w:val="it-IT"/>
        </w:rPr>
        <w:t>visivo</w:t>
      </w:r>
      <w:r w:rsidR="001214C2" w:rsidRPr="001214C2">
        <w:rPr>
          <w:iCs/>
          <w:color w:val="252525"/>
          <w:lang w:val="it-IT"/>
        </w:rPr>
        <w:t xml:space="preserve"> è quello di un mezzo dal look </w:t>
      </w:r>
      <w:r>
        <w:rPr>
          <w:iCs/>
          <w:color w:val="252525"/>
          <w:lang w:val="it-IT"/>
        </w:rPr>
        <w:t>attraente</w:t>
      </w:r>
      <w:r w:rsidR="001214C2" w:rsidRPr="001214C2">
        <w:rPr>
          <w:iCs/>
          <w:color w:val="252525"/>
          <w:lang w:val="it-IT"/>
        </w:rPr>
        <w:t xml:space="preserve"> e originale.</w:t>
      </w:r>
    </w:p>
    <w:p w14:paraId="006B745E" w14:textId="7AC69BC3" w:rsidR="001214C2" w:rsidRPr="001214C2" w:rsidRDefault="001214C2" w:rsidP="000A0ED1">
      <w:pPr>
        <w:pStyle w:val="Corpotesto"/>
        <w:spacing w:after="160" w:line="288" w:lineRule="auto"/>
        <w:ind w:left="142" w:right="113"/>
        <w:jc w:val="both"/>
        <w:rPr>
          <w:b/>
          <w:iCs/>
          <w:color w:val="252525"/>
          <w:lang w:val="it-IT"/>
        </w:rPr>
      </w:pPr>
      <w:r w:rsidRPr="001214C2">
        <w:rPr>
          <w:b/>
          <w:iCs/>
          <w:color w:val="252525"/>
          <w:lang w:val="it-IT"/>
        </w:rPr>
        <w:t>Flat</w:t>
      </w:r>
      <w:r w:rsidR="00326E34">
        <w:rPr>
          <w:b/>
          <w:iCs/>
          <w:color w:val="252525"/>
          <w:lang w:val="it-IT"/>
        </w:rPr>
        <w:t>s</w:t>
      </w:r>
      <w:r w:rsidRPr="001214C2">
        <w:rPr>
          <w:b/>
          <w:iCs/>
          <w:color w:val="252525"/>
          <w:lang w:val="it-IT"/>
        </w:rPr>
        <w:t xml:space="preserve">at Classic 65 </w:t>
      </w:r>
      <w:r w:rsidR="00326E34">
        <w:rPr>
          <w:b/>
          <w:iCs/>
          <w:color w:val="252525"/>
          <w:lang w:val="it-IT"/>
        </w:rPr>
        <w:t>Total</w:t>
      </w:r>
      <w:r w:rsidRPr="001214C2">
        <w:rPr>
          <w:b/>
          <w:iCs/>
          <w:color w:val="252525"/>
          <w:lang w:val="it-IT"/>
        </w:rPr>
        <w:t xml:space="preserve"> Black</w:t>
      </w:r>
    </w:p>
    <w:p w14:paraId="19B60090" w14:textId="1A2216F7" w:rsidR="001214C2" w:rsidRPr="001214C2" w:rsidRDefault="001214C2" w:rsidP="000A0ED1">
      <w:pPr>
        <w:pStyle w:val="Corpotesto"/>
        <w:spacing w:after="160" w:line="288" w:lineRule="auto"/>
        <w:ind w:left="142" w:right="113"/>
        <w:jc w:val="both"/>
        <w:rPr>
          <w:iCs/>
          <w:color w:val="252525"/>
          <w:lang w:val="it-IT"/>
        </w:rPr>
      </w:pPr>
      <w:r w:rsidRPr="001214C2">
        <w:rPr>
          <w:iCs/>
          <w:color w:val="252525"/>
          <w:lang w:val="it-IT"/>
        </w:rPr>
        <w:t>La Flat</w:t>
      </w:r>
      <w:r w:rsidR="00326E34">
        <w:rPr>
          <w:iCs/>
          <w:color w:val="252525"/>
          <w:lang w:val="it-IT"/>
        </w:rPr>
        <w:t>s</w:t>
      </w:r>
      <w:r w:rsidRPr="001214C2">
        <w:rPr>
          <w:iCs/>
          <w:color w:val="252525"/>
          <w:lang w:val="it-IT"/>
        </w:rPr>
        <w:t xml:space="preserve">at Classic </w:t>
      </w:r>
      <w:r w:rsidR="000532D6">
        <w:rPr>
          <w:iCs/>
          <w:color w:val="252525"/>
          <w:lang w:val="it-IT"/>
        </w:rPr>
        <w:t xml:space="preserve">BT </w:t>
      </w:r>
      <w:r w:rsidR="00F1515C">
        <w:rPr>
          <w:iCs/>
          <w:color w:val="252525"/>
          <w:lang w:val="it-IT"/>
        </w:rPr>
        <w:t xml:space="preserve">65 </w:t>
      </w:r>
      <w:r w:rsidRPr="001214C2">
        <w:rPr>
          <w:iCs/>
          <w:color w:val="252525"/>
          <w:lang w:val="it-IT"/>
        </w:rPr>
        <w:t>è un</w:t>
      </w:r>
      <w:r w:rsidR="00326E34">
        <w:rPr>
          <w:iCs/>
          <w:color w:val="252525"/>
          <w:lang w:val="it-IT"/>
        </w:rPr>
        <w:t>’</w:t>
      </w:r>
      <w:r w:rsidRPr="001214C2">
        <w:rPr>
          <w:iCs/>
          <w:color w:val="252525"/>
          <w:lang w:val="it-IT"/>
        </w:rPr>
        <w:t xml:space="preserve">antenna automatica HD </w:t>
      </w:r>
      <w:r w:rsidR="00C46D61">
        <w:rPr>
          <w:iCs/>
          <w:color w:val="252525"/>
          <w:lang w:val="it-IT"/>
        </w:rPr>
        <w:t xml:space="preserve">con 16 satelliti in memoria </w:t>
      </w:r>
      <w:r w:rsidR="000532D6">
        <w:rPr>
          <w:iCs/>
          <w:color w:val="252525"/>
          <w:lang w:val="it-IT"/>
        </w:rPr>
        <w:t>ch</w:t>
      </w:r>
      <w:r w:rsidRPr="001214C2">
        <w:rPr>
          <w:iCs/>
          <w:color w:val="252525"/>
          <w:lang w:val="it-IT"/>
        </w:rPr>
        <w:t>e</w:t>
      </w:r>
      <w:r w:rsidR="000532D6">
        <w:rPr>
          <w:iCs/>
          <w:color w:val="252525"/>
          <w:lang w:val="it-IT"/>
        </w:rPr>
        <w:t>,</w:t>
      </w:r>
      <w:r w:rsidRPr="001214C2">
        <w:rPr>
          <w:iCs/>
          <w:color w:val="252525"/>
          <w:lang w:val="it-IT"/>
        </w:rPr>
        <w:t xml:space="preserve"> grazie alla moderna unità di comando</w:t>
      </w:r>
      <w:r w:rsidR="000532D6">
        <w:rPr>
          <w:iCs/>
          <w:color w:val="252525"/>
          <w:lang w:val="it-IT"/>
        </w:rPr>
        <w:t xml:space="preserve"> compatibile con i sistemi CI-BUS,</w:t>
      </w:r>
      <w:r w:rsidRPr="001214C2">
        <w:rPr>
          <w:iCs/>
          <w:color w:val="252525"/>
          <w:lang w:val="it-IT"/>
        </w:rPr>
        <w:t xml:space="preserve"> può essere </w:t>
      </w:r>
      <w:r w:rsidR="000532D6">
        <w:rPr>
          <w:iCs/>
          <w:color w:val="252525"/>
          <w:lang w:val="it-IT"/>
        </w:rPr>
        <w:t>controllata</w:t>
      </w:r>
      <w:r w:rsidRPr="001214C2">
        <w:rPr>
          <w:iCs/>
          <w:color w:val="252525"/>
          <w:lang w:val="it-IT"/>
        </w:rPr>
        <w:t xml:space="preserve"> sia dal cellulare </w:t>
      </w:r>
      <w:r w:rsidR="000532D6">
        <w:rPr>
          <w:iCs/>
          <w:color w:val="252525"/>
          <w:lang w:val="it-IT"/>
        </w:rPr>
        <w:t>attraverso un’apposita a</w:t>
      </w:r>
      <w:r w:rsidRPr="001214C2">
        <w:rPr>
          <w:iCs/>
          <w:color w:val="252525"/>
          <w:lang w:val="it-IT"/>
        </w:rPr>
        <w:t xml:space="preserve">pp </w:t>
      </w:r>
      <w:r w:rsidR="000532D6">
        <w:rPr>
          <w:iCs/>
          <w:color w:val="252525"/>
          <w:lang w:val="it-IT"/>
        </w:rPr>
        <w:t>per Android o iOS sia</w:t>
      </w:r>
      <w:r w:rsidRPr="001214C2">
        <w:rPr>
          <w:iCs/>
          <w:color w:val="252525"/>
          <w:lang w:val="it-IT"/>
        </w:rPr>
        <w:t xml:space="preserve"> dal moderno pannello a parete con display OLED.</w:t>
      </w:r>
      <w:r w:rsidR="000532D6">
        <w:rPr>
          <w:iCs/>
          <w:color w:val="252525"/>
          <w:lang w:val="it-IT"/>
        </w:rPr>
        <w:t xml:space="preserve"> </w:t>
      </w:r>
      <w:r w:rsidRPr="001214C2">
        <w:rPr>
          <w:iCs/>
          <w:color w:val="252525"/>
          <w:lang w:val="it-IT"/>
        </w:rPr>
        <w:t xml:space="preserve">L’altezza totale </w:t>
      </w:r>
      <w:r w:rsidR="000532D6">
        <w:rPr>
          <w:iCs/>
          <w:color w:val="252525"/>
          <w:lang w:val="it-IT"/>
        </w:rPr>
        <w:t>dell’antenna</w:t>
      </w:r>
      <w:r w:rsidRPr="001214C2">
        <w:rPr>
          <w:iCs/>
          <w:color w:val="252525"/>
          <w:lang w:val="it-IT"/>
        </w:rPr>
        <w:t xml:space="preserve"> in posizione di chiusura è di soli 15 </w:t>
      </w:r>
      <w:r w:rsidR="000532D6">
        <w:rPr>
          <w:iCs/>
          <w:color w:val="252525"/>
          <w:lang w:val="it-IT"/>
        </w:rPr>
        <w:t>centimetri</w:t>
      </w:r>
      <w:r w:rsidRPr="001214C2">
        <w:rPr>
          <w:iCs/>
          <w:color w:val="252525"/>
          <w:lang w:val="it-IT"/>
        </w:rPr>
        <w:t>.</w:t>
      </w:r>
    </w:p>
    <w:p w14:paraId="6261DCEC" w14:textId="78240ED8" w:rsidR="001214C2" w:rsidRPr="001214C2" w:rsidRDefault="001214C2" w:rsidP="000A0ED1">
      <w:pPr>
        <w:pStyle w:val="Corpotesto"/>
        <w:spacing w:after="160" w:line="288" w:lineRule="auto"/>
        <w:ind w:left="142" w:right="113"/>
        <w:jc w:val="both"/>
        <w:rPr>
          <w:iCs/>
          <w:color w:val="252525"/>
          <w:lang w:val="it-IT"/>
        </w:rPr>
      </w:pPr>
      <w:r w:rsidRPr="001214C2">
        <w:rPr>
          <w:iCs/>
          <w:color w:val="252525"/>
          <w:lang w:val="it-IT"/>
        </w:rPr>
        <w:t xml:space="preserve">Oltre </w:t>
      </w:r>
      <w:r w:rsidR="000532D6">
        <w:rPr>
          <w:iCs/>
          <w:color w:val="252525"/>
          <w:lang w:val="it-IT"/>
        </w:rPr>
        <w:t>a integrare</w:t>
      </w:r>
      <w:r w:rsidRPr="001214C2">
        <w:rPr>
          <w:iCs/>
          <w:color w:val="252525"/>
          <w:lang w:val="it-IT"/>
        </w:rPr>
        <w:t xml:space="preserve"> un moderno sistema di sicurezza con chiusura automatica all’avviamento del veicolo, l’utente pu</w:t>
      </w:r>
      <w:r w:rsidR="000532D6">
        <w:rPr>
          <w:iCs/>
          <w:color w:val="252525"/>
          <w:lang w:val="it-IT"/>
        </w:rPr>
        <w:t>ò</w:t>
      </w:r>
      <w:r w:rsidRPr="001214C2">
        <w:rPr>
          <w:iCs/>
          <w:color w:val="252525"/>
          <w:lang w:val="it-IT"/>
        </w:rPr>
        <w:t xml:space="preserve"> caricare gli aggiornamenti software </w:t>
      </w:r>
      <w:r w:rsidR="000532D6">
        <w:rPr>
          <w:iCs/>
          <w:color w:val="252525"/>
          <w:lang w:val="it-IT"/>
        </w:rPr>
        <w:t>attraverso il</w:t>
      </w:r>
      <w:r w:rsidRPr="001214C2">
        <w:rPr>
          <w:iCs/>
          <w:color w:val="252525"/>
          <w:lang w:val="it-IT"/>
        </w:rPr>
        <w:t xml:space="preserve"> proprio </w:t>
      </w:r>
      <w:r w:rsidR="000532D6">
        <w:rPr>
          <w:iCs/>
          <w:color w:val="252525"/>
          <w:lang w:val="it-IT"/>
        </w:rPr>
        <w:t>s</w:t>
      </w:r>
      <w:r w:rsidRPr="001214C2">
        <w:rPr>
          <w:iCs/>
          <w:color w:val="252525"/>
          <w:lang w:val="it-IT"/>
        </w:rPr>
        <w:t>martphone.</w:t>
      </w:r>
      <w:r w:rsidR="000532D6">
        <w:rPr>
          <w:iCs/>
          <w:color w:val="252525"/>
          <w:lang w:val="it-IT"/>
        </w:rPr>
        <w:t xml:space="preserve"> </w:t>
      </w:r>
      <w:r w:rsidRPr="001214C2">
        <w:rPr>
          <w:iCs/>
          <w:color w:val="252525"/>
          <w:lang w:val="it-IT"/>
        </w:rPr>
        <w:t>L’antenna è compatibile con tutti i TV dotati di tuner DVB-S2 e tutti i ricevitori satellite.</w:t>
      </w:r>
      <w:r w:rsidR="000532D6">
        <w:rPr>
          <w:iCs/>
          <w:color w:val="252525"/>
          <w:lang w:val="it-IT"/>
        </w:rPr>
        <w:t xml:space="preserve"> </w:t>
      </w:r>
      <w:r w:rsidRPr="001214C2">
        <w:rPr>
          <w:iCs/>
          <w:color w:val="252525"/>
          <w:lang w:val="it-IT"/>
        </w:rPr>
        <w:t xml:space="preserve">Le dimensioni della parabola sono di 63,5 x 59 </w:t>
      </w:r>
      <w:r w:rsidR="000532D6">
        <w:rPr>
          <w:iCs/>
          <w:color w:val="252525"/>
          <w:lang w:val="it-IT"/>
        </w:rPr>
        <w:t>centimetri, mentre il</w:t>
      </w:r>
      <w:r w:rsidRPr="001214C2">
        <w:rPr>
          <w:iCs/>
          <w:color w:val="252525"/>
          <w:lang w:val="it-IT"/>
        </w:rPr>
        <w:t xml:space="preserve"> peso </w:t>
      </w:r>
      <w:r w:rsidR="000532D6">
        <w:rPr>
          <w:iCs/>
          <w:color w:val="252525"/>
          <w:lang w:val="it-IT"/>
        </w:rPr>
        <w:t>è contenuto in</w:t>
      </w:r>
      <w:r w:rsidRPr="001214C2">
        <w:rPr>
          <w:iCs/>
          <w:color w:val="252525"/>
          <w:lang w:val="it-IT"/>
        </w:rPr>
        <w:t xml:space="preserve"> </w:t>
      </w:r>
      <w:r w:rsidR="000532D6">
        <w:rPr>
          <w:iCs/>
          <w:color w:val="252525"/>
          <w:lang w:val="it-IT"/>
        </w:rPr>
        <w:t>nove</w:t>
      </w:r>
      <w:r w:rsidRPr="001214C2">
        <w:rPr>
          <w:iCs/>
          <w:color w:val="252525"/>
          <w:lang w:val="it-IT"/>
        </w:rPr>
        <w:t xml:space="preserve"> </w:t>
      </w:r>
      <w:r w:rsidR="000532D6">
        <w:rPr>
          <w:iCs/>
          <w:color w:val="252525"/>
          <w:lang w:val="it-IT"/>
        </w:rPr>
        <w:t>chilogrammi</w:t>
      </w:r>
      <w:r w:rsidRPr="001214C2">
        <w:rPr>
          <w:iCs/>
          <w:color w:val="252525"/>
          <w:lang w:val="it-IT"/>
        </w:rPr>
        <w:t>.</w:t>
      </w:r>
      <w:r w:rsidR="00C46D61">
        <w:rPr>
          <w:iCs/>
          <w:color w:val="252525"/>
          <w:lang w:val="it-IT"/>
        </w:rPr>
        <w:t xml:space="preserve"> </w:t>
      </w:r>
      <w:r w:rsidR="000532D6">
        <w:rPr>
          <w:iCs/>
          <w:color w:val="252525"/>
          <w:lang w:val="it-IT"/>
        </w:rPr>
        <w:t>Come opzione è possibile ottenere gli LNB Twin (da abbinare a due ricevitori) o Quad (per quattro ricevitori</w:t>
      </w:r>
      <w:r w:rsidR="00F1515C">
        <w:rPr>
          <w:iCs/>
          <w:color w:val="252525"/>
          <w:lang w:val="it-IT"/>
        </w:rPr>
        <w:t>)</w:t>
      </w:r>
      <w:r w:rsidR="00C9650F" w:rsidRPr="00C9650F">
        <w:rPr>
          <w:iCs/>
          <w:color w:val="252525"/>
          <w:lang w:val="it-IT"/>
        </w:rPr>
        <w:t>.</w:t>
      </w:r>
    </w:p>
    <w:p w14:paraId="4845F6BA" w14:textId="45D52993" w:rsidR="001214C2" w:rsidRPr="001214C2" w:rsidRDefault="001214C2" w:rsidP="000A0ED1">
      <w:pPr>
        <w:pStyle w:val="Corpotesto"/>
        <w:spacing w:after="160" w:line="288" w:lineRule="auto"/>
        <w:ind w:left="142" w:right="113"/>
        <w:jc w:val="both"/>
        <w:rPr>
          <w:b/>
          <w:iCs/>
          <w:color w:val="252525"/>
          <w:lang w:val="it-IT"/>
        </w:rPr>
      </w:pPr>
      <w:r w:rsidRPr="001214C2">
        <w:rPr>
          <w:b/>
          <w:iCs/>
          <w:color w:val="252525"/>
          <w:lang w:val="it-IT"/>
        </w:rPr>
        <w:t xml:space="preserve">Telesat </w:t>
      </w:r>
      <w:r w:rsidR="00C9650F">
        <w:rPr>
          <w:b/>
          <w:iCs/>
          <w:color w:val="252525"/>
          <w:lang w:val="it-IT"/>
        </w:rPr>
        <w:t xml:space="preserve">BT </w:t>
      </w:r>
      <w:r w:rsidRPr="001214C2">
        <w:rPr>
          <w:b/>
          <w:iCs/>
          <w:color w:val="252525"/>
          <w:lang w:val="it-IT"/>
        </w:rPr>
        <w:t xml:space="preserve">65 </w:t>
      </w:r>
      <w:r w:rsidR="00C9650F">
        <w:rPr>
          <w:b/>
          <w:iCs/>
          <w:color w:val="252525"/>
          <w:lang w:val="it-IT"/>
        </w:rPr>
        <w:t>Total</w:t>
      </w:r>
      <w:r w:rsidRPr="001214C2">
        <w:rPr>
          <w:b/>
          <w:iCs/>
          <w:color w:val="252525"/>
          <w:lang w:val="it-IT"/>
        </w:rPr>
        <w:t xml:space="preserve"> Black</w:t>
      </w:r>
    </w:p>
    <w:p w14:paraId="3F1714DD" w14:textId="33E0B31D" w:rsidR="001214C2" w:rsidRPr="001214C2" w:rsidRDefault="001214C2" w:rsidP="000A0ED1">
      <w:pPr>
        <w:pStyle w:val="Corpotesto"/>
        <w:spacing w:after="160" w:line="288" w:lineRule="auto"/>
        <w:ind w:left="142" w:right="113"/>
        <w:jc w:val="both"/>
        <w:rPr>
          <w:iCs/>
          <w:color w:val="252525"/>
          <w:lang w:val="it-IT"/>
        </w:rPr>
      </w:pPr>
      <w:r w:rsidRPr="001214C2">
        <w:rPr>
          <w:iCs/>
          <w:color w:val="252525"/>
          <w:lang w:val="it-IT"/>
        </w:rPr>
        <w:t>Anche la Telesat</w:t>
      </w:r>
      <w:r w:rsidR="00C9650F">
        <w:rPr>
          <w:iCs/>
          <w:color w:val="252525"/>
          <w:lang w:val="it-IT"/>
        </w:rPr>
        <w:t xml:space="preserve"> BT 65</w:t>
      </w:r>
      <w:r w:rsidRPr="001214C2">
        <w:rPr>
          <w:iCs/>
          <w:color w:val="252525"/>
          <w:lang w:val="it-IT"/>
        </w:rPr>
        <w:t xml:space="preserve">, antenna a puntamento automatico, è dotata delle più moderne tecnologie Teleco, </w:t>
      </w:r>
      <w:r w:rsidR="00C46D61">
        <w:rPr>
          <w:iCs/>
          <w:color w:val="252525"/>
          <w:lang w:val="it-IT"/>
        </w:rPr>
        <w:t>dai 16 satelliti in memoria al</w:t>
      </w:r>
      <w:r w:rsidRPr="001214C2">
        <w:rPr>
          <w:iCs/>
          <w:color w:val="252525"/>
          <w:lang w:val="it-IT"/>
        </w:rPr>
        <w:t xml:space="preserve">l’unità </w:t>
      </w:r>
      <w:r w:rsidR="00C46D61">
        <w:rPr>
          <w:iCs/>
          <w:color w:val="252525"/>
          <w:lang w:val="it-IT"/>
        </w:rPr>
        <w:t xml:space="preserve">di </w:t>
      </w:r>
      <w:r w:rsidRPr="001214C2">
        <w:rPr>
          <w:iCs/>
          <w:color w:val="252525"/>
          <w:lang w:val="it-IT"/>
        </w:rPr>
        <w:t xml:space="preserve">comando DVB-S2 </w:t>
      </w:r>
      <w:r w:rsidR="00C46D61">
        <w:rPr>
          <w:iCs/>
          <w:color w:val="252525"/>
          <w:lang w:val="it-IT"/>
        </w:rPr>
        <w:t>HD, fino a</w:t>
      </w:r>
      <w:r w:rsidRPr="001214C2">
        <w:rPr>
          <w:iCs/>
          <w:color w:val="252525"/>
          <w:lang w:val="it-IT"/>
        </w:rPr>
        <w:t>l pannello a parete con display grafico OLED per avviare la ricerca satellite e abbassare la parabola.</w:t>
      </w:r>
    </w:p>
    <w:p w14:paraId="35CEF724" w14:textId="0603790D" w:rsidR="00C46D61" w:rsidRDefault="001214C2" w:rsidP="000A0ED1">
      <w:pPr>
        <w:pStyle w:val="Corpotesto"/>
        <w:spacing w:after="160" w:line="288" w:lineRule="auto"/>
        <w:ind w:left="142" w:right="113"/>
        <w:jc w:val="both"/>
        <w:rPr>
          <w:iCs/>
          <w:color w:val="252525"/>
          <w:lang w:val="it-IT"/>
        </w:rPr>
      </w:pPr>
      <w:r w:rsidRPr="001214C2">
        <w:rPr>
          <w:iCs/>
          <w:color w:val="252525"/>
          <w:lang w:val="it-IT"/>
        </w:rPr>
        <w:t xml:space="preserve">Sia il controllo dell’antenna </w:t>
      </w:r>
      <w:r w:rsidR="00C46D61">
        <w:rPr>
          <w:iCs/>
          <w:color w:val="252525"/>
          <w:lang w:val="it-IT"/>
        </w:rPr>
        <w:t>sia</w:t>
      </w:r>
      <w:r w:rsidRPr="001214C2">
        <w:rPr>
          <w:iCs/>
          <w:color w:val="252525"/>
          <w:lang w:val="it-IT"/>
        </w:rPr>
        <w:t xml:space="preserve"> gli aggiornamenti software possono essere effettuati via Bluetooth usando uno </w:t>
      </w:r>
      <w:r w:rsidR="00C46D61">
        <w:rPr>
          <w:iCs/>
          <w:color w:val="252525"/>
          <w:lang w:val="it-IT"/>
        </w:rPr>
        <w:t>s</w:t>
      </w:r>
      <w:r w:rsidRPr="001214C2">
        <w:rPr>
          <w:iCs/>
          <w:color w:val="252525"/>
          <w:lang w:val="it-IT"/>
        </w:rPr>
        <w:t xml:space="preserve">martphone, attraverso l’apposita </w:t>
      </w:r>
      <w:r w:rsidR="00C46D61">
        <w:rPr>
          <w:iCs/>
          <w:color w:val="252525"/>
          <w:lang w:val="it-IT"/>
        </w:rPr>
        <w:t>a</w:t>
      </w:r>
      <w:r w:rsidRPr="001214C2">
        <w:rPr>
          <w:iCs/>
          <w:color w:val="252525"/>
          <w:lang w:val="it-IT"/>
        </w:rPr>
        <w:t xml:space="preserve">pp disponibile per telefoni Android o </w:t>
      </w:r>
      <w:r w:rsidR="00C46D61">
        <w:rPr>
          <w:iCs/>
          <w:color w:val="252525"/>
          <w:lang w:val="it-IT"/>
        </w:rPr>
        <w:t>iOS</w:t>
      </w:r>
      <w:r w:rsidRPr="001214C2">
        <w:rPr>
          <w:iCs/>
          <w:color w:val="252525"/>
          <w:lang w:val="it-IT"/>
        </w:rPr>
        <w:t>.</w:t>
      </w:r>
      <w:r w:rsidR="00C46D61">
        <w:rPr>
          <w:iCs/>
          <w:color w:val="252525"/>
          <w:lang w:val="it-IT"/>
        </w:rPr>
        <w:t xml:space="preserve"> </w:t>
      </w:r>
      <w:r w:rsidRPr="001214C2">
        <w:rPr>
          <w:iCs/>
          <w:color w:val="252525"/>
          <w:lang w:val="it-IT"/>
        </w:rPr>
        <w:t xml:space="preserve">Le dimensioni della parabola sono di 63,5 x 59 </w:t>
      </w:r>
      <w:r w:rsidR="00C46D61">
        <w:rPr>
          <w:iCs/>
          <w:color w:val="252525"/>
          <w:lang w:val="it-IT"/>
        </w:rPr>
        <w:t>centimetri</w:t>
      </w:r>
      <w:r w:rsidRPr="001214C2">
        <w:rPr>
          <w:iCs/>
          <w:color w:val="252525"/>
          <w:lang w:val="it-IT"/>
        </w:rPr>
        <w:t xml:space="preserve"> e </w:t>
      </w:r>
      <w:r w:rsidR="00F1515C">
        <w:rPr>
          <w:iCs/>
          <w:color w:val="252525"/>
          <w:lang w:val="it-IT"/>
        </w:rPr>
        <w:t>il</w:t>
      </w:r>
      <w:r w:rsidRPr="001214C2">
        <w:rPr>
          <w:iCs/>
          <w:color w:val="252525"/>
          <w:lang w:val="it-IT"/>
        </w:rPr>
        <w:t xml:space="preserve"> peso </w:t>
      </w:r>
      <w:r w:rsidR="00F1515C">
        <w:rPr>
          <w:iCs/>
          <w:color w:val="252525"/>
          <w:lang w:val="it-IT"/>
        </w:rPr>
        <w:t xml:space="preserve">è </w:t>
      </w:r>
      <w:r w:rsidRPr="001214C2">
        <w:rPr>
          <w:iCs/>
          <w:color w:val="252525"/>
          <w:lang w:val="it-IT"/>
        </w:rPr>
        <w:t xml:space="preserve">di </w:t>
      </w:r>
      <w:r w:rsidR="00C46D61">
        <w:rPr>
          <w:iCs/>
          <w:color w:val="252525"/>
          <w:lang w:val="it-IT"/>
        </w:rPr>
        <w:t>nove</w:t>
      </w:r>
      <w:r w:rsidRPr="001214C2">
        <w:rPr>
          <w:iCs/>
          <w:color w:val="252525"/>
          <w:lang w:val="it-IT"/>
        </w:rPr>
        <w:t xml:space="preserve"> </w:t>
      </w:r>
      <w:r w:rsidR="00C46D61">
        <w:rPr>
          <w:iCs/>
          <w:color w:val="252525"/>
          <w:lang w:val="it-IT"/>
        </w:rPr>
        <w:t>chilogrammi</w:t>
      </w:r>
      <w:r w:rsidRPr="001214C2">
        <w:rPr>
          <w:iCs/>
          <w:color w:val="252525"/>
          <w:lang w:val="it-IT"/>
        </w:rPr>
        <w:t>.</w:t>
      </w:r>
      <w:r w:rsidR="00C46D61">
        <w:rPr>
          <w:iCs/>
          <w:color w:val="252525"/>
          <w:lang w:val="it-IT"/>
        </w:rPr>
        <w:t xml:space="preserve"> In opzione è disponibile l’LNB Twin per il collegamento di due ricevitori.</w:t>
      </w:r>
    </w:p>
    <w:p w14:paraId="148A1C00" w14:textId="77777777" w:rsidR="00A26E50" w:rsidRDefault="00A26E50" w:rsidP="000A0ED1">
      <w:pPr>
        <w:spacing w:line="288" w:lineRule="auto"/>
        <w:rPr>
          <w:iCs/>
          <w:color w:val="252525"/>
          <w:sz w:val="20"/>
          <w:szCs w:val="20"/>
          <w:lang w:val="it-IT"/>
        </w:rPr>
      </w:pPr>
      <w:r>
        <w:rPr>
          <w:iCs/>
          <w:color w:val="252525"/>
          <w:lang w:val="it-IT"/>
        </w:rPr>
        <w:br w:type="page"/>
      </w:r>
    </w:p>
    <w:p w14:paraId="087BE7EE" w14:textId="433CF4DA" w:rsidR="00A56D9D" w:rsidRPr="00AB095F" w:rsidRDefault="00C46D61" w:rsidP="000A0ED1">
      <w:pPr>
        <w:pStyle w:val="Corpotesto"/>
        <w:spacing w:after="160" w:line="288" w:lineRule="auto"/>
        <w:ind w:left="142" w:right="113"/>
        <w:jc w:val="both"/>
        <w:rPr>
          <w:iCs/>
          <w:color w:val="000000" w:themeColor="text1"/>
          <w:lang w:val="it-IT"/>
        </w:rPr>
      </w:pPr>
      <w:r>
        <w:rPr>
          <w:iCs/>
          <w:color w:val="252525"/>
          <w:lang w:val="it-IT"/>
        </w:rPr>
        <w:lastRenderedPageBreak/>
        <w:t>E</w:t>
      </w:r>
      <w:r w:rsidR="001214C2" w:rsidRPr="001214C2">
        <w:rPr>
          <w:iCs/>
          <w:color w:val="252525"/>
          <w:lang w:val="it-IT"/>
        </w:rPr>
        <w:t xml:space="preserve">ntrambe le antenne </w:t>
      </w:r>
      <w:r>
        <w:rPr>
          <w:iCs/>
          <w:color w:val="252525"/>
          <w:lang w:val="it-IT"/>
        </w:rPr>
        <w:t>possono disporre a richiesta del</w:t>
      </w:r>
      <w:r w:rsidR="001214C2" w:rsidRPr="001214C2">
        <w:rPr>
          <w:iCs/>
          <w:color w:val="252525"/>
          <w:lang w:val="it-IT"/>
        </w:rPr>
        <w:t>l’opzione SMAR</w:t>
      </w:r>
      <w:r>
        <w:rPr>
          <w:iCs/>
          <w:color w:val="252525"/>
          <w:lang w:val="it-IT"/>
        </w:rPr>
        <w:t>T:</w:t>
      </w:r>
      <w:r w:rsidR="001214C2" w:rsidRPr="001214C2">
        <w:rPr>
          <w:iCs/>
          <w:color w:val="252525"/>
          <w:lang w:val="it-IT"/>
        </w:rPr>
        <w:t xml:space="preserve"> </w:t>
      </w:r>
      <w:r>
        <w:rPr>
          <w:iCs/>
          <w:color w:val="252525"/>
          <w:lang w:val="it-IT"/>
        </w:rPr>
        <w:t>utilizzando</w:t>
      </w:r>
      <w:r w:rsidRPr="00C9650F">
        <w:rPr>
          <w:iCs/>
          <w:color w:val="252525"/>
          <w:lang w:val="it-IT"/>
        </w:rPr>
        <w:t xml:space="preserve"> il telecomando del TV Teleco, l’antenna punta automaticamente il satellite che trasmette il canale selezionato</w:t>
      </w:r>
      <w:r w:rsidR="00E0268D">
        <w:rPr>
          <w:iCs/>
          <w:color w:val="252525"/>
          <w:lang w:val="it-IT"/>
        </w:rPr>
        <w:t>.</w:t>
      </w:r>
      <w:r w:rsidR="00A67B54">
        <w:rPr>
          <w:iCs/>
          <w:color w:val="252525"/>
          <w:lang w:val="it-IT"/>
        </w:rPr>
        <w:t xml:space="preserve"> </w:t>
      </w:r>
      <w:r w:rsidR="00AB095F" w:rsidRPr="00AB095F">
        <w:rPr>
          <w:iCs/>
          <w:color w:val="000000" w:themeColor="text1"/>
          <w:lang w:val="it-IT"/>
        </w:rPr>
        <w:t>L’</w:t>
      </w:r>
      <w:r w:rsidR="001214C2" w:rsidRPr="00AB095F">
        <w:rPr>
          <w:iCs/>
          <w:color w:val="000000" w:themeColor="text1"/>
          <w:lang w:val="it-IT"/>
        </w:rPr>
        <w:t xml:space="preserve">unità di comando </w:t>
      </w:r>
      <w:r w:rsidR="00A67B54" w:rsidRPr="00AB095F">
        <w:rPr>
          <w:iCs/>
          <w:color w:val="000000" w:themeColor="text1"/>
          <w:lang w:val="it-IT"/>
        </w:rPr>
        <w:t xml:space="preserve">è costruita con tecnologia </w:t>
      </w:r>
      <w:r w:rsidR="00137DF7" w:rsidRPr="00AB095F">
        <w:rPr>
          <w:iCs/>
          <w:color w:val="000000" w:themeColor="text1"/>
          <w:lang w:val="it-IT"/>
        </w:rPr>
        <w:t xml:space="preserve">DVB-S2 HD </w:t>
      </w:r>
      <w:r w:rsidR="00A67B54" w:rsidRPr="00AB095F">
        <w:rPr>
          <w:iCs/>
          <w:color w:val="000000" w:themeColor="text1"/>
          <w:lang w:val="it-IT"/>
        </w:rPr>
        <w:t xml:space="preserve">e </w:t>
      </w:r>
      <w:r w:rsidR="001214C2" w:rsidRPr="00AB095F">
        <w:rPr>
          <w:iCs/>
          <w:color w:val="000000" w:themeColor="text1"/>
          <w:lang w:val="it-IT"/>
        </w:rPr>
        <w:t>consente</w:t>
      </w:r>
      <w:r w:rsidR="00A67B54" w:rsidRPr="00AB095F">
        <w:rPr>
          <w:iCs/>
          <w:color w:val="000000" w:themeColor="text1"/>
          <w:lang w:val="it-IT"/>
        </w:rPr>
        <w:t xml:space="preserve">, via </w:t>
      </w:r>
      <w:r w:rsidR="00AB095F" w:rsidRPr="00AB095F">
        <w:rPr>
          <w:iCs/>
          <w:color w:val="000000" w:themeColor="text1"/>
          <w:lang w:val="it-IT"/>
        </w:rPr>
        <w:t>B</w:t>
      </w:r>
      <w:r w:rsidR="00A67B54" w:rsidRPr="00AB095F">
        <w:rPr>
          <w:iCs/>
          <w:color w:val="000000" w:themeColor="text1"/>
          <w:lang w:val="it-IT"/>
        </w:rPr>
        <w:t>luetooth,</w:t>
      </w:r>
      <w:r w:rsidR="001214C2" w:rsidRPr="00AB095F">
        <w:rPr>
          <w:iCs/>
          <w:color w:val="000000" w:themeColor="text1"/>
          <w:lang w:val="it-IT"/>
        </w:rPr>
        <w:t xml:space="preserve"> di associare un numero massimo di quattro dispositivi, che potranno connettersi all’antenna uno alla volta.</w:t>
      </w:r>
    </w:p>
    <w:p w14:paraId="2DC7E137" w14:textId="77777777" w:rsidR="00A67B54" w:rsidRDefault="00A67B54" w:rsidP="007C330F">
      <w:pPr>
        <w:pStyle w:val="Corpotesto"/>
        <w:spacing w:after="160" w:line="288" w:lineRule="auto"/>
        <w:ind w:left="142" w:right="111"/>
        <w:jc w:val="both"/>
        <w:rPr>
          <w:iCs/>
          <w:color w:val="252525"/>
          <w:lang w:val="it-IT"/>
        </w:rPr>
      </w:pPr>
    </w:p>
    <w:p w14:paraId="378AFA43" w14:textId="77777777" w:rsidR="00A26E50" w:rsidRPr="00A67B54" w:rsidRDefault="00A26E50" w:rsidP="007C330F">
      <w:pPr>
        <w:pStyle w:val="Corpotesto"/>
        <w:spacing w:after="160" w:line="288" w:lineRule="auto"/>
        <w:ind w:left="142" w:right="111"/>
        <w:jc w:val="both"/>
        <w:rPr>
          <w:iCs/>
          <w:color w:val="252525"/>
          <w:lang w:val="it-IT"/>
        </w:rPr>
      </w:pPr>
    </w:p>
    <w:p w14:paraId="1F4E8718" w14:textId="48B6C820" w:rsidR="006C1096" w:rsidRPr="00FF201F" w:rsidRDefault="006C1096" w:rsidP="007C330F">
      <w:pPr>
        <w:pStyle w:val="Corpotesto"/>
        <w:spacing w:after="160" w:line="288" w:lineRule="auto"/>
        <w:ind w:left="142" w:right="111"/>
        <w:jc w:val="both"/>
        <w:rPr>
          <w:b/>
          <w:bCs/>
          <w:iCs/>
          <w:color w:val="252525"/>
          <w:sz w:val="18"/>
          <w:szCs w:val="18"/>
          <w:lang w:val="it-IT"/>
        </w:rPr>
      </w:pPr>
      <w:r w:rsidRPr="00FF201F">
        <w:rPr>
          <w:b/>
          <w:bCs/>
          <w:iCs/>
          <w:color w:val="252525"/>
          <w:sz w:val="18"/>
          <w:szCs w:val="18"/>
          <w:lang w:val="it-IT"/>
        </w:rPr>
        <w:t>Specifiche tecniche antenne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448"/>
        <w:gridCol w:w="2650"/>
        <w:gridCol w:w="2410"/>
      </w:tblGrid>
      <w:tr w:rsidR="00E0268D" w:rsidRPr="00FF201F" w14:paraId="18FA6E6C" w14:textId="77777777" w:rsidTr="00FF201F">
        <w:tc>
          <w:tcPr>
            <w:tcW w:w="2448" w:type="dxa"/>
          </w:tcPr>
          <w:p w14:paraId="162CE621" w14:textId="27285B1A" w:rsidR="00E0268D" w:rsidRPr="00FF201F" w:rsidRDefault="00E0268D" w:rsidP="00860603">
            <w:pPr>
              <w:pStyle w:val="Titolo1"/>
              <w:spacing w:before="93" w:after="160" w:line="264" w:lineRule="auto"/>
              <w:ind w:left="0"/>
              <w:rPr>
                <w:color w:val="252525"/>
                <w:sz w:val="18"/>
                <w:szCs w:val="18"/>
                <w:lang w:val="it-IT"/>
              </w:rPr>
            </w:pPr>
          </w:p>
        </w:tc>
        <w:tc>
          <w:tcPr>
            <w:tcW w:w="2650" w:type="dxa"/>
          </w:tcPr>
          <w:p w14:paraId="53852B25" w14:textId="20FD6C1B" w:rsidR="00E0268D" w:rsidRPr="00FF201F" w:rsidRDefault="006C1096" w:rsidP="00FF201F">
            <w:pPr>
              <w:pStyle w:val="Titolo1"/>
              <w:spacing w:before="93" w:after="160" w:line="264" w:lineRule="auto"/>
              <w:ind w:left="0"/>
              <w:jc w:val="center"/>
              <w:rPr>
                <w:color w:val="252525"/>
                <w:sz w:val="18"/>
                <w:szCs w:val="18"/>
                <w:lang w:val="it-IT"/>
              </w:rPr>
            </w:pPr>
            <w:r w:rsidRPr="00FF201F">
              <w:rPr>
                <w:color w:val="252525"/>
                <w:sz w:val="18"/>
                <w:szCs w:val="18"/>
                <w:lang w:val="it-IT"/>
              </w:rPr>
              <w:t>Flats</w:t>
            </w:r>
            <w:r w:rsidR="00137DF7">
              <w:rPr>
                <w:color w:val="252525"/>
                <w:sz w:val="18"/>
                <w:szCs w:val="18"/>
                <w:lang w:val="it-IT"/>
              </w:rPr>
              <w:t>a</w:t>
            </w:r>
            <w:r w:rsidRPr="00FF201F">
              <w:rPr>
                <w:color w:val="252525"/>
                <w:sz w:val="18"/>
                <w:szCs w:val="18"/>
                <w:lang w:val="it-IT"/>
              </w:rPr>
              <w:t>t Classic BT 65</w:t>
            </w:r>
          </w:p>
        </w:tc>
        <w:tc>
          <w:tcPr>
            <w:tcW w:w="2410" w:type="dxa"/>
          </w:tcPr>
          <w:p w14:paraId="36D51C42" w14:textId="243CD7C3" w:rsidR="00E0268D" w:rsidRPr="00FF201F" w:rsidRDefault="006C1096" w:rsidP="00FF201F">
            <w:pPr>
              <w:pStyle w:val="Titolo1"/>
              <w:spacing w:before="93" w:after="160" w:line="264" w:lineRule="auto"/>
              <w:ind w:left="0"/>
              <w:jc w:val="center"/>
              <w:rPr>
                <w:color w:val="252525"/>
                <w:sz w:val="18"/>
                <w:szCs w:val="18"/>
                <w:lang w:val="it-IT"/>
              </w:rPr>
            </w:pPr>
            <w:r w:rsidRPr="00FF201F">
              <w:rPr>
                <w:iCs/>
                <w:color w:val="252525"/>
                <w:sz w:val="18"/>
                <w:szCs w:val="18"/>
                <w:lang w:val="it-IT"/>
              </w:rPr>
              <w:t>Telesat BT 65</w:t>
            </w:r>
          </w:p>
        </w:tc>
      </w:tr>
      <w:tr w:rsidR="00E0268D" w:rsidRPr="00FF201F" w14:paraId="1553E6B5" w14:textId="77777777" w:rsidTr="00FF201F">
        <w:tc>
          <w:tcPr>
            <w:tcW w:w="2448" w:type="dxa"/>
          </w:tcPr>
          <w:p w14:paraId="5A6AD1E4" w14:textId="19720DDE" w:rsidR="00E0268D" w:rsidRPr="00FF201F" w:rsidRDefault="00FF201F" w:rsidP="00860603">
            <w:pPr>
              <w:pStyle w:val="Titolo1"/>
              <w:spacing w:before="93" w:after="160" w:line="264" w:lineRule="auto"/>
              <w:ind w:left="0"/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</w:pPr>
            <w:r w:rsidRPr="00FF201F"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  <w:t>Satelliti in memoria:</w:t>
            </w:r>
          </w:p>
        </w:tc>
        <w:tc>
          <w:tcPr>
            <w:tcW w:w="2650" w:type="dxa"/>
          </w:tcPr>
          <w:p w14:paraId="4F02FB8F" w14:textId="47F5CF3D" w:rsidR="00E0268D" w:rsidRPr="00FF201F" w:rsidRDefault="00FF201F" w:rsidP="00FF201F">
            <w:pPr>
              <w:pStyle w:val="Titolo1"/>
              <w:spacing w:before="93" w:after="160" w:line="264" w:lineRule="auto"/>
              <w:ind w:left="0"/>
              <w:jc w:val="center"/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</w:pPr>
            <w:r w:rsidRPr="00FF201F">
              <w:rPr>
                <w:b w:val="0"/>
                <w:bCs w:val="0"/>
                <w:color w:val="252525"/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14:paraId="40796DB9" w14:textId="06E88713" w:rsidR="00E0268D" w:rsidRPr="00FF201F" w:rsidRDefault="00FF201F" w:rsidP="00FF201F">
            <w:pPr>
              <w:pStyle w:val="Titolo1"/>
              <w:spacing w:before="93" w:after="160" w:line="264" w:lineRule="auto"/>
              <w:ind w:left="0"/>
              <w:jc w:val="center"/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</w:pPr>
            <w:r w:rsidRPr="00FF201F">
              <w:rPr>
                <w:b w:val="0"/>
                <w:bCs w:val="0"/>
                <w:color w:val="252525"/>
                <w:sz w:val="18"/>
                <w:szCs w:val="18"/>
              </w:rPr>
              <w:t>16</w:t>
            </w:r>
          </w:p>
        </w:tc>
      </w:tr>
      <w:tr w:rsidR="00E0268D" w:rsidRPr="00FF201F" w14:paraId="64268647" w14:textId="77777777" w:rsidTr="00FF201F">
        <w:tc>
          <w:tcPr>
            <w:tcW w:w="2448" w:type="dxa"/>
          </w:tcPr>
          <w:p w14:paraId="4EC67503" w14:textId="404E5DD2" w:rsidR="00E0268D" w:rsidRPr="00FF201F" w:rsidRDefault="00FF201F" w:rsidP="00860603">
            <w:pPr>
              <w:pStyle w:val="Titolo1"/>
              <w:spacing w:before="93" w:after="160" w:line="264" w:lineRule="auto"/>
              <w:ind w:left="0"/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</w:pPr>
            <w:r w:rsidRPr="00FF201F"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  <w:t>Dimensioni parabola:</w:t>
            </w:r>
          </w:p>
        </w:tc>
        <w:tc>
          <w:tcPr>
            <w:tcW w:w="2650" w:type="dxa"/>
          </w:tcPr>
          <w:p w14:paraId="2E83C3F7" w14:textId="1557D1EA" w:rsidR="00E0268D" w:rsidRPr="00FF201F" w:rsidRDefault="00137DF7" w:rsidP="00FF201F">
            <w:pPr>
              <w:pStyle w:val="Titolo1"/>
              <w:spacing w:before="93" w:after="160" w:line="264" w:lineRule="auto"/>
              <w:ind w:left="0"/>
              <w:jc w:val="center"/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</w:pPr>
            <w:r w:rsidRPr="00FF201F">
              <w:rPr>
                <w:b w:val="0"/>
                <w:bCs w:val="0"/>
                <w:color w:val="252525"/>
                <w:sz w:val="18"/>
                <w:szCs w:val="18"/>
              </w:rPr>
              <w:t>63,5 x 59 cm</w:t>
            </w:r>
          </w:p>
        </w:tc>
        <w:tc>
          <w:tcPr>
            <w:tcW w:w="2410" w:type="dxa"/>
          </w:tcPr>
          <w:p w14:paraId="1001A656" w14:textId="38C796FB" w:rsidR="00E0268D" w:rsidRPr="00FF201F" w:rsidRDefault="00FF201F" w:rsidP="00FF201F">
            <w:pPr>
              <w:pStyle w:val="Titolo1"/>
              <w:spacing w:before="93" w:after="160" w:line="264" w:lineRule="auto"/>
              <w:ind w:left="0"/>
              <w:jc w:val="center"/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</w:pPr>
            <w:r w:rsidRPr="00FF201F">
              <w:rPr>
                <w:b w:val="0"/>
                <w:bCs w:val="0"/>
                <w:color w:val="252525"/>
                <w:sz w:val="18"/>
                <w:szCs w:val="18"/>
              </w:rPr>
              <w:t>63,5 x 59 cm</w:t>
            </w:r>
          </w:p>
        </w:tc>
      </w:tr>
      <w:tr w:rsidR="006C1096" w:rsidRPr="00137DF7" w14:paraId="432DB5EA" w14:textId="77777777" w:rsidTr="00FF201F">
        <w:tc>
          <w:tcPr>
            <w:tcW w:w="2448" w:type="dxa"/>
          </w:tcPr>
          <w:p w14:paraId="09B5E00E" w14:textId="7B0EA391" w:rsidR="006C1096" w:rsidRPr="00137DF7" w:rsidRDefault="006C1096" w:rsidP="00DC2405">
            <w:pPr>
              <w:pStyle w:val="Titolo1"/>
              <w:spacing w:before="93" w:after="160" w:line="264" w:lineRule="auto"/>
              <w:ind w:left="0"/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</w:pPr>
            <w:r w:rsidRPr="00137DF7"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  <w:t>Opzioni:</w:t>
            </w:r>
          </w:p>
        </w:tc>
        <w:tc>
          <w:tcPr>
            <w:tcW w:w="2650" w:type="dxa"/>
          </w:tcPr>
          <w:p w14:paraId="21FA0353" w14:textId="77777777" w:rsidR="006C1096" w:rsidRPr="00137DF7" w:rsidRDefault="00137DF7" w:rsidP="00FF201F">
            <w:pPr>
              <w:pStyle w:val="Titolo1"/>
              <w:spacing w:before="93" w:after="160" w:line="264" w:lineRule="auto"/>
              <w:ind w:left="0"/>
              <w:jc w:val="center"/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</w:pPr>
            <w:r w:rsidRPr="00137DF7"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  <w:t>TWIN per due ricevitori</w:t>
            </w:r>
          </w:p>
          <w:p w14:paraId="21611D81" w14:textId="128E8EC4" w:rsidR="00137DF7" w:rsidRPr="00137DF7" w:rsidRDefault="00137DF7" w:rsidP="00FF201F">
            <w:pPr>
              <w:pStyle w:val="Titolo1"/>
              <w:spacing w:before="93" w:after="160" w:line="264" w:lineRule="auto"/>
              <w:ind w:left="0"/>
              <w:jc w:val="center"/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</w:pPr>
            <w:r w:rsidRPr="00137DF7"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  <w:t>QUAD per quattro ricevitori</w:t>
            </w:r>
          </w:p>
        </w:tc>
        <w:tc>
          <w:tcPr>
            <w:tcW w:w="2410" w:type="dxa"/>
          </w:tcPr>
          <w:p w14:paraId="25B59BFB" w14:textId="42E18848" w:rsidR="006C1096" w:rsidRPr="00137DF7" w:rsidRDefault="006C1096" w:rsidP="00FF201F">
            <w:pPr>
              <w:pStyle w:val="Titolo1"/>
              <w:spacing w:before="93" w:after="160" w:line="264" w:lineRule="auto"/>
              <w:ind w:left="0"/>
              <w:jc w:val="center"/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</w:pPr>
            <w:r w:rsidRPr="00137DF7"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  <w:t>TWIN per due</w:t>
            </w:r>
            <w:r w:rsidR="00FF201F" w:rsidRPr="00137DF7"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  <w:t xml:space="preserve"> ricevitori</w:t>
            </w:r>
          </w:p>
        </w:tc>
      </w:tr>
      <w:tr w:rsidR="00E0268D" w:rsidRPr="00FF201F" w14:paraId="2470459D" w14:textId="77777777" w:rsidTr="00FF201F">
        <w:trPr>
          <w:trHeight w:val="414"/>
        </w:trPr>
        <w:tc>
          <w:tcPr>
            <w:tcW w:w="2448" w:type="dxa"/>
          </w:tcPr>
          <w:p w14:paraId="2B351F38" w14:textId="3528F956" w:rsidR="00E0268D" w:rsidRPr="00FF201F" w:rsidRDefault="00E0268D" w:rsidP="00AA76C8">
            <w:pPr>
              <w:pStyle w:val="Titolo1"/>
              <w:spacing w:before="93" w:after="160" w:line="264" w:lineRule="auto"/>
              <w:ind w:left="0"/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</w:pPr>
            <w:r w:rsidRPr="00FF201F"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  <w:t>Peso</w:t>
            </w:r>
            <w:r w:rsidR="00137DF7"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  <w:t>:</w:t>
            </w:r>
          </w:p>
        </w:tc>
        <w:tc>
          <w:tcPr>
            <w:tcW w:w="2650" w:type="dxa"/>
          </w:tcPr>
          <w:p w14:paraId="2FFB6E01" w14:textId="7A663250" w:rsidR="00E0268D" w:rsidRPr="00FF201F" w:rsidRDefault="00137DF7" w:rsidP="00FF201F">
            <w:pPr>
              <w:pStyle w:val="Titolo1"/>
              <w:spacing w:before="93" w:after="160" w:line="264" w:lineRule="auto"/>
              <w:ind w:left="0"/>
              <w:jc w:val="center"/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</w:pPr>
            <w:r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  <w:t>9</w:t>
            </w:r>
            <w:r w:rsidR="00E0268D" w:rsidRPr="00FF201F"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  <w:t xml:space="preserve"> kg</w:t>
            </w:r>
          </w:p>
        </w:tc>
        <w:tc>
          <w:tcPr>
            <w:tcW w:w="2410" w:type="dxa"/>
          </w:tcPr>
          <w:p w14:paraId="5BB7DADA" w14:textId="71ECA6D6" w:rsidR="00E0268D" w:rsidRPr="00FF201F" w:rsidRDefault="006C1096" w:rsidP="00FF201F">
            <w:pPr>
              <w:pStyle w:val="Titolo1"/>
              <w:spacing w:before="93" w:after="160" w:line="264" w:lineRule="auto"/>
              <w:ind w:left="0"/>
              <w:jc w:val="center"/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</w:pPr>
            <w:r w:rsidRPr="00FF201F">
              <w:rPr>
                <w:b w:val="0"/>
                <w:bCs w:val="0"/>
                <w:color w:val="252525"/>
                <w:sz w:val="18"/>
                <w:szCs w:val="18"/>
              </w:rPr>
              <w:t>9</w:t>
            </w:r>
            <w:r w:rsidR="00E0268D" w:rsidRPr="00FF201F">
              <w:rPr>
                <w:b w:val="0"/>
                <w:bCs w:val="0"/>
                <w:color w:val="252525"/>
                <w:sz w:val="18"/>
                <w:szCs w:val="18"/>
              </w:rPr>
              <w:t xml:space="preserve"> kg</w:t>
            </w:r>
          </w:p>
        </w:tc>
      </w:tr>
      <w:tr w:rsidR="006C1096" w:rsidRPr="00FF201F" w14:paraId="1BDC4CC4" w14:textId="77777777" w:rsidTr="00FF201F">
        <w:tc>
          <w:tcPr>
            <w:tcW w:w="2448" w:type="dxa"/>
          </w:tcPr>
          <w:p w14:paraId="27CB312D" w14:textId="7FF2348D" w:rsidR="006C1096" w:rsidRPr="00FF201F" w:rsidRDefault="006C1096" w:rsidP="00DC2405">
            <w:pPr>
              <w:pStyle w:val="Titolo1"/>
              <w:spacing w:before="93" w:after="160" w:line="264" w:lineRule="auto"/>
              <w:ind w:left="0"/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</w:pPr>
            <w:r w:rsidRPr="00FF201F"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  <w:t>Ingombro da chiusa (l x h)</w:t>
            </w:r>
            <w:r w:rsidR="00137DF7"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  <w:t>:</w:t>
            </w:r>
          </w:p>
        </w:tc>
        <w:tc>
          <w:tcPr>
            <w:tcW w:w="2650" w:type="dxa"/>
          </w:tcPr>
          <w:p w14:paraId="392A4378" w14:textId="2A11FC40" w:rsidR="006C1096" w:rsidRPr="00FF201F" w:rsidRDefault="00137DF7" w:rsidP="00FF201F">
            <w:pPr>
              <w:pStyle w:val="Titolo1"/>
              <w:spacing w:before="93" w:after="160" w:line="264" w:lineRule="auto"/>
              <w:ind w:left="0"/>
              <w:jc w:val="center"/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</w:pPr>
            <w:r w:rsidRPr="00FF201F">
              <w:rPr>
                <w:b w:val="0"/>
                <w:bCs w:val="0"/>
                <w:color w:val="252525"/>
                <w:sz w:val="18"/>
                <w:szCs w:val="18"/>
              </w:rPr>
              <w:t>7</w:t>
            </w:r>
            <w:r>
              <w:rPr>
                <w:b w:val="0"/>
                <w:bCs w:val="0"/>
                <w:color w:val="252525"/>
                <w:sz w:val="18"/>
                <w:szCs w:val="18"/>
              </w:rPr>
              <w:t>8</w:t>
            </w:r>
            <w:r w:rsidRPr="00FF201F">
              <w:rPr>
                <w:b w:val="0"/>
                <w:bCs w:val="0"/>
                <w:color w:val="252525"/>
                <w:sz w:val="18"/>
                <w:szCs w:val="18"/>
              </w:rPr>
              <w:t xml:space="preserve"> x 1</w:t>
            </w:r>
            <w:r>
              <w:rPr>
                <w:b w:val="0"/>
                <w:bCs w:val="0"/>
                <w:color w:val="252525"/>
                <w:sz w:val="18"/>
                <w:szCs w:val="18"/>
              </w:rPr>
              <w:t>5</w:t>
            </w:r>
            <w:r w:rsidRPr="00FF201F">
              <w:rPr>
                <w:b w:val="0"/>
                <w:bCs w:val="0"/>
                <w:color w:val="252525"/>
                <w:sz w:val="18"/>
                <w:szCs w:val="18"/>
              </w:rPr>
              <w:t xml:space="preserve"> cm</w:t>
            </w:r>
          </w:p>
        </w:tc>
        <w:tc>
          <w:tcPr>
            <w:tcW w:w="2410" w:type="dxa"/>
          </w:tcPr>
          <w:p w14:paraId="256B2E4F" w14:textId="77777777" w:rsidR="006C1096" w:rsidRPr="00FF201F" w:rsidRDefault="006C1096" w:rsidP="00FF201F">
            <w:pPr>
              <w:pStyle w:val="Titolo1"/>
              <w:spacing w:before="93" w:after="160" w:line="264" w:lineRule="auto"/>
              <w:ind w:left="0"/>
              <w:jc w:val="center"/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</w:pPr>
            <w:r w:rsidRPr="00FF201F">
              <w:rPr>
                <w:b w:val="0"/>
                <w:bCs w:val="0"/>
                <w:color w:val="252525"/>
                <w:sz w:val="18"/>
                <w:szCs w:val="18"/>
              </w:rPr>
              <w:t>73 x 19 cm</w:t>
            </w:r>
          </w:p>
        </w:tc>
      </w:tr>
    </w:tbl>
    <w:p w14:paraId="044F73A3" w14:textId="77777777" w:rsidR="00B2340D" w:rsidRPr="00FF201F" w:rsidRDefault="00B2340D" w:rsidP="00860603">
      <w:pPr>
        <w:pStyle w:val="Titolo1"/>
        <w:spacing w:before="93" w:after="160" w:line="264" w:lineRule="auto"/>
        <w:ind w:left="142"/>
        <w:rPr>
          <w:color w:val="252525"/>
          <w:sz w:val="18"/>
          <w:szCs w:val="18"/>
          <w:lang w:val="it-IT"/>
        </w:rPr>
      </w:pPr>
    </w:p>
    <w:p w14:paraId="7F19F9EF" w14:textId="681F736E" w:rsidR="00FF201F" w:rsidRPr="00FF201F" w:rsidRDefault="00FF201F" w:rsidP="00860603">
      <w:pPr>
        <w:pStyle w:val="Titolo1"/>
        <w:spacing w:before="93" w:after="160" w:line="264" w:lineRule="auto"/>
        <w:ind w:left="142"/>
        <w:rPr>
          <w:color w:val="252525"/>
          <w:sz w:val="18"/>
          <w:szCs w:val="18"/>
          <w:lang w:val="it-IT"/>
        </w:rPr>
      </w:pPr>
      <w:r w:rsidRPr="00FF201F">
        <w:rPr>
          <w:color w:val="252525"/>
          <w:sz w:val="18"/>
          <w:szCs w:val="18"/>
          <w:lang w:val="it-IT"/>
        </w:rPr>
        <w:t>Specifiche tecniche unità di comando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830"/>
        <w:gridCol w:w="3544"/>
      </w:tblGrid>
      <w:tr w:rsidR="00FF201F" w:rsidRPr="00FF201F" w14:paraId="65EFDA66" w14:textId="77777777" w:rsidTr="00FF201F">
        <w:tc>
          <w:tcPr>
            <w:tcW w:w="2830" w:type="dxa"/>
          </w:tcPr>
          <w:p w14:paraId="2C6B09C6" w14:textId="25048322" w:rsidR="00FF201F" w:rsidRPr="00FF201F" w:rsidRDefault="00FF201F" w:rsidP="00860603">
            <w:pPr>
              <w:pStyle w:val="Titolo1"/>
              <w:spacing w:before="93" w:after="160" w:line="264" w:lineRule="auto"/>
              <w:ind w:left="0"/>
              <w:rPr>
                <w:color w:val="252525"/>
                <w:sz w:val="18"/>
                <w:szCs w:val="18"/>
                <w:lang w:val="it-IT"/>
              </w:rPr>
            </w:pPr>
          </w:p>
        </w:tc>
        <w:tc>
          <w:tcPr>
            <w:tcW w:w="3544" w:type="dxa"/>
          </w:tcPr>
          <w:p w14:paraId="2162CA19" w14:textId="13DFBA04" w:rsidR="00FF201F" w:rsidRPr="00FF201F" w:rsidRDefault="00FF201F" w:rsidP="00FF201F">
            <w:pPr>
              <w:pStyle w:val="Titolo1"/>
              <w:spacing w:before="93" w:after="160" w:line="264" w:lineRule="auto"/>
              <w:ind w:left="0"/>
              <w:jc w:val="center"/>
              <w:rPr>
                <w:color w:val="252525"/>
                <w:sz w:val="18"/>
                <w:szCs w:val="18"/>
                <w:lang w:val="it-IT"/>
              </w:rPr>
            </w:pPr>
            <w:r w:rsidRPr="00FF201F">
              <w:rPr>
                <w:color w:val="252525"/>
                <w:sz w:val="18"/>
                <w:szCs w:val="18"/>
                <w:lang w:val="it-IT"/>
              </w:rPr>
              <w:t>DVB-S2 HD</w:t>
            </w:r>
          </w:p>
        </w:tc>
      </w:tr>
      <w:tr w:rsidR="00FF201F" w:rsidRPr="00FF201F" w14:paraId="19098A36" w14:textId="77777777" w:rsidTr="00FF201F">
        <w:tc>
          <w:tcPr>
            <w:tcW w:w="2830" w:type="dxa"/>
          </w:tcPr>
          <w:p w14:paraId="3D9A7989" w14:textId="756CF92A" w:rsidR="00FF201F" w:rsidRPr="00FF201F" w:rsidRDefault="00FF201F" w:rsidP="00860603">
            <w:pPr>
              <w:pStyle w:val="Titolo1"/>
              <w:spacing w:before="93" w:after="160" w:line="264" w:lineRule="auto"/>
              <w:ind w:left="0"/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</w:pPr>
            <w:r w:rsidRPr="00FF201F"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  <w:t>Tensione di alimentazione:</w:t>
            </w:r>
          </w:p>
        </w:tc>
        <w:tc>
          <w:tcPr>
            <w:tcW w:w="3544" w:type="dxa"/>
          </w:tcPr>
          <w:p w14:paraId="6A35479F" w14:textId="49FA815D" w:rsidR="00FF201F" w:rsidRPr="00FF201F" w:rsidRDefault="00FF201F" w:rsidP="00FF201F">
            <w:pPr>
              <w:pStyle w:val="Titolo1"/>
              <w:spacing w:before="93" w:after="160" w:line="264" w:lineRule="auto"/>
              <w:ind w:left="0"/>
              <w:jc w:val="center"/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</w:pPr>
            <w:r w:rsidRPr="00FF201F"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  <w:t xml:space="preserve">12/24 </w:t>
            </w:r>
            <w:proofErr w:type="spellStart"/>
            <w:r w:rsidRPr="00FF201F"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  <w:t>Vdc</w:t>
            </w:r>
            <w:proofErr w:type="spellEnd"/>
            <w:r w:rsidRPr="00FF201F"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  <w:t xml:space="preserve"> (10-31 </w:t>
            </w:r>
            <w:proofErr w:type="spellStart"/>
            <w:r w:rsidRPr="00FF201F"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  <w:t>Vdc</w:t>
            </w:r>
            <w:proofErr w:type="spellEnd"/>
            <w:r w:rsidRPr="00FF201F"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  <w:t>)</w:t>
            </w:r>
          </w:p>
        </w:tc>
      </w:tr>
      <w:tr w:rsidR="00FF201F" w:rsidRPr="00FF201F" w14:paraId="5F908642" w14:textId="77777777" w:rsidTr="00FF201F">
        <w:tc>
          <w:tcPr>
            <w:tcW w:w="2830" w:type="dxa"/>
          </w:tcPr>
          <w:p w14:paraId="1E07FF3A" w14:textId="1B55DB7E" w:rsidR="00FF201F" w:rsidRPr="00FF201F" w:rsidRDefault="00FF201F" w:rsidP="00860603">
            <w:pPr>
              <w:pStyle w:val="Titolo1"/>
              <w:spacing w:before="93" w:after="160" w:line="264" w:lineRule="auto"/>
              <w:ind w:left="0"/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</w:pPr>
            <w:r w:rsidRPr="00FF201F"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  <w:t>Consumo max:</w:t>
            </w:r>
          </w:p>
        </w:tc>
        <w:tc>
          <w:tcPr>
            <w:tcW w:w="3544" w:type="dxa"/>
          </w:tcPr>
          <w:p w14:paraId="33D72418" w14:textId="052C2118" w:rsidR="00FF201F" w:rsidRPr="00FF201F" w:rsidRDefault="00FF201F" w:rsidP="00FF201F">
            <w:pPr>
              <w:pStyle w:val="Titolo1"/>
              <w:spacing w:before="93" w:after="160" w:line="264" w:lineRule="auto"/>
              <w:ind w:left="0"/>
              <w:jc w:val="center"/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</w:pPr>
            <w:r w:rsidRPr="00FF201F"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  <w:t>3,2 A</w:t>
            </w:r>
          </w:p>
        </w:tc>
      </w:tr>
      <w:tr w:rsidR="00FF201F" w:rsidRPr="00FF201F" w14:paraId="2BCB5395" w14:textId="77777777" w:rsidTr="00FF201F">
        <w:tc>
          <w:tcPr>
            <w:tcW w:w="2830" w:type="dxa"/>
          </w:tcPr>
          <w:p w14:paraId="467B6E23" w14:textId="474AA889" w:rsidR="00FF201F" w:rsidRPr="00FF201F" w:rsidRDefault="00FF201F" w:rsidP="00860603">
            <w:pPr>
              <w:pStyle w:val="Titolo1"/>
              <w:spacing w:before="93" w:after="160" w:line="264" w:lineRule="auto"/>
              <w:ind w:left="0"/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</w:pPr>
            <w:r w:rsidRPr="00FF201F"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  <w:t>Compatibilità CI-BUS:</w:t>
            </w:r>
          </w:p>
        </w:tc>
        <w:tc>
          <w:tcPr>
            <w:tcW w:w="3544" w:type="dxa"/>
          </w:tcPr>
          <w:p w14:paraId="083D1E98" w14:textId="44A8A1C8" w:rsidR="00FF201F" w:rsidRPr="00FF201F" w:rsidRDefault="00FF201F" w:rsidP="00FF201F">
            <w:pPr>
              <w:pStyle w:val="Titolo1"/>
              <w:spacing w:before="93" w:after="160" w:line="264" w:lineRule="auto"/>
              <w:ind w:left="0"/>
              <w:jc w:val="center"/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</w:pPr>
            <w:r w:rsidRPr="00FF201F"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  <w:t>sì</w:t>
            </w:r>
          </w:p>
        </w:tc>
      </w:tr>
      <w:tr w:rsidR="00FF201F" w:rsidRPr="00FF201F" w14:paraId="5E3C5B97" w14:textId="77777777" w:rsidTr="00FF201F">
        <w:tc>
          <w:tcPr>
            <w:tcW w:w="2830" w:type="dxa"/>
          </w:tcPr>
          <w:p w14:paraId="325254F8" w14:textId="58015C9C" w:rsidR="00FF201F" w:rsidRPr="00FF201F" w:rsidRDefault="00FF201F" w:rsidP="00860603">
            <w:pPr>
              <w:pStyle w:val="Titolo1"/>
              <w:spacing w:before="93" w:after="160" w:line="264" w:lineRule="auto"/>
              <w:ind w:left="0"/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</w:pPr>
            <w:r w:rsidRPr="00FF201F"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  <w:t>Dimensioni:</w:t>
            </w:r>
          </w:p>
        </w:tc>
        <w:tc>
          <w:tcPr>
            <w:tcW w:w="3544" w:type="dxa"/>
          </w:tcPr>
          <w:p w14:paraId="1B927FC5" w14:textId="2075AC28" w:rsidR="00FF201F" w:rsidRPr="00FF201F" w:rsidRDefault="00FF201F" w:rsidP="00FF201F">
            <w:pPr>
              <w:pStyle w:val="Titolo1"/>
              <w:spacing w:before="93" w:after="160" w:line="264" w:lineRule="auto"/>
              <w:ind w:left="0"/>
              <w:jc w:val="center"/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</w:pPr>
            <w:r w:rsidRPr="00FF201F"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  <w:t>160 x 115 x 25 mm</w:t>
            </w:r>
          </w:p>
        </w:tc>
      </w:tr>
      <w:tr w:rsidR="00FF201F" w:rsidRPr="00FF201F" w14:paraId="228ABE9A" w14:textId="77777777" w:rsidTr="00FF201F">
        <w:tc>
          <w:tcPr>
            <w:tcW w:w="2830" w:type="dxa"/>
          </w:tcPr>
          <w:p w14:paraId="4C92A472" w14:textId="1DAB84B0" w:rsidR="00FF201F" w:rsidRPr="00FF201F" w:rsidRDefault="00FF201F" w:rsidP="00860603">
            <w:pPr>
              <w:pStyle w:val="Titolo1"/>
              <w:spacing w:before="93" w:after="160" w:line="264" w:lineRule="auto"/>
              <w:ind w:left="0"/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</w:pPr>
            <w:r w:rsidRPr="00FF201F"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  <w:t>Peso:</w:t>
            </w:r>
          </w:p>
        </w:tc>
        <w:tc>
          <w:tcPr>
            <w:tcW w:w="3544" w:type="dxa"/>
          </w:tcPr>
          <w:p w14:paraId="30BB752B" w14:textId="3D3B0636" w:rsidR="00FF201F" w:rsidRPr="00FF201F" w:rsidRDefault="00FF201F" w:rsidP="00FF201F">
            <w:pPr>
              <w:pStyle w:val="Titolo1"/>
              <w:spacing w:before="93" w:after="160" w:line="264" w:lineRule="auto"/>
              <w:ind w:left="0"/>
              <w:jc w:val="center"/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</w:pPr>
            <w:r w:rsidRPr="00FF201F">
              <w:rPr>
                <w:b w:val="0"/>
                <w:bCs w:val="0"/>
                <w:color w:val="252525"/>
                <w:sz w:val="18"/>
                <w:szCs w:val="18"/>
                <w:lang w:val="it-IT"/>
              </w:rPr>
              <w:t>250 gr</w:t>
            </w:r>
          </w:p>
        </w:tc>
      </w:tr>
    </w:tbl>
    <w:p w14:paraId="4FC9FFD4" w14:textId="77777777" w:rsidR="00166745" w:rsidRDefault="00166745">
      <w:pPr>
        <w:rPr>
          <w:b/>
          <w:bCs/>
          <w:color w:val="252525"/>
          <w:sz w:val="20"/>
          <w:szCs w:val="20"/>
          <w:lang w:val="it-IT"/>
        </w:rPr>
      </w:pPr>
      <w:r>
        <w:rPr>
          <w:color w:val="252525"/>
          <w:lang w:val="it-IT"/>
        </w:rPr>
        <w:br w:type="page"/>
      </w:r>
    </w:p>
    <w:p w14:paraId="04345570" w14:textId="6321CF76" w:rsidR="00A756F8" w:rsidRPr="00860603" w:rsidRDefault="00AF64C3" w:rsidP="00860603">
      <w:pPr>
        <w:pStyle w:val="Titolo1"/>
        <w:spacing w:before="93" w:after="160" w:line="264" w:lineRule="auto"/>
        <w:ind w:left="142"/>
        <w:rPr>
          <w:lang w:val="it-IT"/>
        </w:rPr>
      </w:pPr>
      <w:r w:rsidRPr="00006DA4">
        <w:rPr>
          <w:color w:val="252525"/>
          <w:lang w:val="it-IT"/>
        </w:rPr>
        <w:lastRenderedPageBreak/>
        <w:t>About</w:t>
      </w:r>
      <w:r w:rsidRPr="00006DA4">
        <w:rPr>
          <w:color w:val="252525"/>
          <w:spacing w:val="-3"/>
          <w:lang w:val="it-IT"/>
        </w:rPr>
        <w:t xml:space="preserve"> </w:t>
      </w:r>
      <w:r w:rsidRPr="00006DA4">
        <w:rPr>
          <w:color w:val="252525"/>
          <w:lang w:val="it-IT"/>
        </w:rPr>
        <w:t>Teleco</w:t>
      </w:r>
      <w:r w:rsidRPr="00006DA4">
        <w:rPr>
          <w:color w:val="252525"/>
          <w:spacing w:val="-4"/>
          <w:lang w:val="it-IT"/>
        </w:rPr>
        <w:t xml:space="preserve"> </w:t>
      </w:r>
      <w:r w:rsidRPr="00006DA4">
        <w:rPr>
          <w:color w:val="252525"/>
          <w:lang w:val="it-IT"/>
        </w:rPr>
        <w:t>Group</w:t>
      </w:r>
    </w:p>
    <w:p w14:paraId="04345571" w14:textId="6204D871" w:rsidR="00A756F8" w:rsidRPr="00006DA4" w:rsidRDefault="00AF64C3" w:rsidP="00A26E50">
      <w:pPr>
        <w:spacing w:before="1" w:after="160" w:line="264" w:lineRule="auto"/>
        <w:ind w:left="142" w:right="136"/>
        <w:rPr>
          <w:i/>
          <w:sz w:val="20"/>
          <w:lang w:val="it-IT"/>
        </w:rPr>
      </w:pPr>
      <w:r w:rsidRPr="00006DA4">
        <w:rPr>
          <w:i/>
          <w:color w:val="252525"/>
          <w:sz w:val="20"/>
          <w:lang w:val="it-IT"/>
        </w:rPr>
        <w:t>TELECO GROUP è un gruppo di aziende leader nel settore dei veicoli ricreazionali, con sede nel Nord Italia.</w:t>
      </w:r>
      <w:r w:rsidRPr="00006DA4">
        <w:rPr>
          <w:i/>
          <w:color w:val="252525"/>
          <w:spacing w:val="-53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 xml:space="preserve">Teleco </w:t>
      </w:r>
      <w:proofErr w:type="spellStart"/>
      <w:r w:rsidRPr="00006DA4">
        <w:rPr>
          <w:i/>
          <w:color w:val="252525"/>
          <w:sz w:val="20"/>
          <w:lang w:val="it-IT"/>
        </w:rPr>
        <w:t>SpA</w:t>
      </w:r>
      <w:proofErr w:type="spellEnd"/>
      <w:r w:rsidRPr="00006DA4">
        <w:rPr>
          <w:i/>
          <w:color w:val="252525"/>
          <w:sz w:val="20"/>
          <w:lang w:val="it-IT"/>
        </w:rPr>
        <w:t xml:space="preserve"> progetta, produce e commercializza una gamma completa di dispositivi ed apparecchiature per</w:t>
      </w:r>
      <w:r w:rsidRPr="00006DA4">
        <w:rPr>
          <w:i/>
          <w:color w:val="252525"/>
          <w:spacing w:val="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la ricezione dei segnali TV sia terrestri che satellitari, televisori, dispositivi satellitari per la navigazione,</w:t>
      </w:r>
      <w:r w:rsidRPr="00006DA4">
        <w:rPr>
          <w:i/>
          <w:color w:val="252525"/>
          <w:spacing w:val="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telecamere e monitor, sistemi multimediali e moduli fotovoltaici.</w:t>
      </w:r>
      <w:r w:rsidR="00E13F81">
        <w:rPr>
          <w:i/>
          <w:color w:val="252525"/>
          <w:sz w:val="20"/>
          <w:lang w:val="it-IT"/>
        </w:rPr>
        <w:t xml:space="preserve"> </w:t>
      </w:r>
      <w:proofErr w:type="spellStart"/>
      <w:r w:rsidRPr="00006DA4">
        <w:rPr>
          <w:i/>
          <w:color w:val="252525"/>
          <w:sz w:val="20"/>
          <w:lang w:val="it-IT"/>
        </w:rPr>
        <w:t>Telair</w:t>
      </w:r>
      <w:proofErr w:type="spellEnd"/>
      <w:r w:rsidRPr="00006DA4">
        <w:rPr>
          <w:i/>
          <w:color w:val="252525"/>
          <w:sz w:val="20"/>
          <w:lang w:val="it-IT"/>
        </w:rPr>
        <w:t xml:space="preserve"> </w:t>
      </w:r>
      <w:proofErr w:type="spellStart"/>
      <w:r w:rsidRPr="00006DA4">
        <w:rPr>
          <w:i/>
          <w:color w:val="252525"/>
          <w:sz w:val="20"/>
          <w:lang w:val="it-IT"/>
        </w:rPr>
        <w:t>srl</w:t>
      </w:r>
      <w:proofErr w:type="spellEnd"/>
      <w:r w:rsidRPr="00006DA4">
        <w:rPr>
          <w:i/>
          <w:color w:val="252525"/>
          <w:sz w:val="20"/>
          <w:lang w:val="it-IT"/>
        </w:rPr>
        <w:t xml:space="preserve"> è specializzata nello sviluppo e</w:t>
      </w:r>
      <w:r w:rsidRPr="00006DA4">
        <w:rPr>
          <w:i/>
          <w:color w:val="252525"/>
          <w:spacing w:val="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produzione</w:t>
      </w:r>
      <w:r w:rsidRPr="00006DA4">
        <w:rPr>
          <w:i/>
          <w:color w:val="252525"/>
          <w:spacing w:val="3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di</w:t>
      </w:r>
      <w:r w:rsidRPr="00006DA4">
        <w:rPr>
          <w:i/>
          <w:color w:val="252525"/>
          <w:spacing w:val="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climatizzatori,</w:t>
      </w:r>
      <w:r w:rsidRPr="00006DA4">
        <w:rPr>
          <w:i/>
          <w:color w:val="252525"/>
          <w:spacing w:val="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generatori e</w:t>
      </w:r>
      <w:r w:rsidRPr="00006DA4">
        <w:rPr>
          <w:i/>
          <w:color w:val="252525"/>
          <w:spacing w:val="4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inverter.</w:t>
      </w:r>
      <w:r w:rsidRPr="00006DA4">
        <w:rPr>
          <w:i/>
          <w:color w:val="252525"/>
          <w:spacing w:val="3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I</w:t>
      </w:r>
      <w:r w:rsidRPr="00006DA4">
        <w:rPr>
          <w:i/>
          <w:color w:val="252525"/>
          <w:spacing w:val="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prodotti del</w:t>
      </w:r>
      <w:r w:rsidRPr="00006DA4">
        <w:rPr>
          <w:i/>
          <w:color w:val="252525"/>
          <w:spacing w:val="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gruppo</w:t>
      </w:r>
      <w:r w:rsidRPr="00006DA4">
        <w:rPr>
          <w:i/>
          <w:color w:val="252525"/>
          <w:spacing w:val="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sono</w:t>
      </w:r>
      <w:r w:rsidRPr="00006DA4">
        <w:rPr>
          <w:i/>
          <w:color w:val="252525"/>
          <w:spacing w:val="4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commercializzati</w:t>
      </w:r>
      <w:r w:rsidRPr="00006DA4">
        <w:rPr>
          <w:i/>
          <w:color w:val="252525"/>
          <w:spacing w:val="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in</w:t>
      </w:r>
      <w:r w:rsidRPr="00006DA4">
        <w:rPr>
          <w:i/>
          <w:color w:val="252525"/>
          <w:spacing w:val="4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tutta</w:t>
      </w:r>
      <w:r w:rsidRPr="00006DA4">
        <w:rPr>
          <w:i/>
          <w:color w:val="252525"/>
          <w:spacing w:val="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Europa,</w:t>
      </w:r>
      <w:r w:rsidRPr="00006DA4">
        <w:rPr>
          <w:i/>
          <w:color w:val="252525"/>
          <w:spacing w:val="-3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dove</w:t>
      </w:r>
      <w:r w:rsidRPr="00006DA4">
        <w:rPr>
          <w:i/>
          <w:color w:val="252525"/>
          <w:spacing w:val="-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è presente</w:t>
      </w:r>
      <w:r w:rsidRPr="00006DA4">
        <w:rPr>
          <w:i/>
          <w:color w:val="252525"/>
          <w:spacing w:val="-3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una</w:t>
      </w:r>
      <w:r w:rsidRPr="00006DA4">
        <w:rPr>
          <w:i/>
          <w:color w:val="252525"/>
          <w:spacing w:val="-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capillare</w:t>
      </w:r>
      <w:r w:rsidRPr="00006DA4">
        <w:rPr>
          <w:i/>
          <w:color w:val="252525"/>
          <w:spacing w:val="-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rete</w:t>
      </w:r>
      <w:r w:rsidRPr="00006DA4">
        <w:rPr>
          <w:i/>
          <w:color w:val="252525"/>
          <w:spacing w:val="-3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di</w:t>
      </w:r>
      <w:r w:rsidRPr="00006DA4">
        <w:rPr>
          <w:i/>
          <w:color w:val="252525"/>
          <w:spacing w:val="-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assistenza.</w:t>
      </w:r>
      <w:r w:rsidRPr="00006DA4">
        <w:rPr>
          <w:i/>
          <w:color w:val="252525"/>
          <w:spacing w:val="-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In</w:t>
      </w:r>
      <w:r w:rsidRPr="00006DA4">
        <w:rPr>
          <w:i/>
          <w:color w:val="252525"/>
          <w:spacing w:val="-3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Germania</w:t>
      </w:r>
      <w:r w:rsidRPr="00006DA4">
        <w:rPr>
          <w:i/>
          <w:color w:val="252525"/>
          <w:spacing w:val="-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e in</w:t>
      </w:r>
      <w:r w:rsidRPr="00006DA4">
        <w:rPr>
          <w:i/>
          <w:color w:val="252525"/>
          <w:spacing w:val="-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Francia</w:t>
      </w:r>
      <w:r w:rsidRPr="00006DA4">
        <w:rPr>
          <w:i/>
          <w:color w:val="252525"/>
          <w:spacing w:val="-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TELECO</w:t>
      </w:r>
      <w:r w:rsidRPr="00006DA4">
        <w:rPr>
          <w:i/>
          <w:color w:val="252525"/>
          <w:spacing w:val="-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GROUP</w:t>
      </w:r>
      <w:r w:rsidRPr="00006DA4">
        <w:rPr>
          <w:i/>
          <w:color w:val="252525"/>
          <w:spacing w:val="-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ha</w:t>
      </w:r>
      <w:r w:rsidRPr="00006DA4">
        <w:rPr>
          <w:i/>
          <w:color w:val="252525"/>
          <w:spacing w:val="-3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due</w:t>
      </w:r>
      <w:r w:rsidRPr="00006DA4">
        <w:rPr>
          <w:i/>
          <w:color w:val="252525"/>
          <w:spacing w:val="-52"/>
          <w:sz w:val="20"/>
          <w:lang w:val="it-IT"/>
        </w:rPr>
        <w:t xml:space="preserve"> </w:t>
      </w:r>
      <w:r w:rsidR="00240C49">
        <w:rPr>
          <w:i/>
          <w:color w:val="252525"/>
          <w:spacing w:val="-52"/>
          <w:sz w:val="20"/>
          <w:lang w:val="it-IT"/>
        </w:rPr>
        <w:t xml:space="preserve">   </w:t>
      </w:r>
      <w:r w:rsidRPr="00006DA4">
        <w:rPr>
          <w:i/>
          <w:color w:val="252525"/>
          <w:sz w:val="20"/>
          <w:lang w:val="it-IT"/>
        </w:rPr>
        <w:t>filiali:</w:t>
      </w:r>
      <w:r w:rsidRPr="00006DA4">
        <w:rPr>
          <w:i/>
          <w:color w:val="252525"/>
          <w:spacing w:val="-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Teleco</w:t>
      </w:r>
      <w:r w:rsidRPr="00006DA4">
        <w:rPr>
          <w:i/>
          <w:color w:val="252525"/>
          <w:spacing w:val="-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GmbH</w:t>
      </w:r>
      <w:r w:rsidRPr="00006DA4">
        <w:rPr>
          <w:i/>
          <w:color w:val="252525"/>
          <w:spacing w:val="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e</w:t>
      </w:r>
      <w:r w:rsidRPr="00006DA4">
        <w:rPr>
          <w:i/>
          <w:color w:val="252525"/>
          <w:spacing w:val="-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Teleco</w:t>
      </w:r>
      <w:r w:rsidRPr="00006DA4">
        <w:rPr>
          <w:i/>
          <w:color w:val="252525"/>
          <w:spacing w:val="-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sas.</w:t>
      </w:r>
    </w:p>
    <w:p w14:paraId="04345573" w14:textId="77777777" w:rsidR="00A756F8" w:rsidRPr="00006DA4" w:rsidRDefault="00A756F8" w:rsidP="00860603">
      <w:pPr>
        <w:pStyle w:val="Corpotesto"/>
        <w:spacing w:after="160" w:line="264" w:lineRule="auto"/>
        <w:ind w:left="142"/>
        <w:rPr>
          <w:i/>
          <w:sz w:val="22"/>
          <w:lang w:val="it-IT"/>
        </w:rPr>
      </w:pPr>
    </w:p>
    <w:p w14:paraId="04345574" w14:textId="4EF338E7" w:rsidR="00A756F8" w:rsidRPr="00006DA4" w:rsidRDefault="00AF64C3" w:rsidP="00860603">
      <w:pPr>
        <w:spacing w:line="264" w:lineRule="auto"/>
        <w:ind w:left="142"/>
        <w:rPr>
          <w:i/>
          <w:sz w:val="20"/>
          <w:lang w:val="it-IT"/>
        </w:rPr>
      </w:pPr>
      <w:r w:rsidRPr="00006DA4">
        <w:rPr>
          <w:i/>
          <w:sz w:val="20"/>
          <w:lang w:val="it-IT"/>
        </w:rPr>
        <w:t>Ufficio</w:t>
      </w:r>
      <w:r w:rsidRPr="00006DA4">
        <w:rPr>
          <w:i/>
          <w:spacing w:val="-5"/>
          <w:sz w:val="20"/>
          <w:lang w:val="it-IT"/>
        </w:rPr>
        <w:t xml:space="preserve"> </w:t>
      </w:r>
      <w:r w:rsidRPr="00006DA4">
        <w:rPr>
          <w:i/>
          <w:sz w:val="20"/>
          <w:lang w:val="it-IT"/>
        </w:rPr>
        <w:t>Stampa</w:t>
      </w:r>
      <w:r w:rsidRPr="00006DA4">
        <w:rPr>
          <w:i/>
          <w:spacing w:val="-5"/>
          <w:sz w:val="20"/>
          <w:lang w:val="it-IT"/>
        </w:rPr>
        <w:t xml:space="preserve"> </w:t>
      </w:r>
      <w:r w:rsidRPr="00006DA4">
        <w:rPr>
          <w:i/>
          <w:sz w:val="20"/>
          <w:lang w:val="it-IT"/>
        </w:rPr>
        <w:t>per</w:t>
      </w:r>
      <w:r w:rsidRPr="00006DA4">
        <w:rPr>
          <w:i/>
          <w:spacing w:val="-4"/>
          <w:sz w:val="20"/>
          <w:lang w:val="it-IT"/>
        </w:rPr>
        <w:t xml:space="preserve"> </w:t>
      </w:r>
      <w:r w:rsidR="00A26E50">
        <w:rPr>
          <w:i/>
          <w:sz w:val="20"/>
          <w:lang w:val="it-IT"/>
        </w:rPr>
        <w:t>l’Europa</w:t>
      </w:r>
    </w:p>
    <w:p w14:paraId="04345575" w14:textId="77777777" w:rsidR="00A756F8" w:rsidRPr="00006DA4" w:rsidRDefault="00AF64C3" w:rsidP="00860603">
      <w:pPr>
        <w:spacing w:line="264" w:lineRule="auto"/>
        <w:ind w:left="142"/>
        <w:rPr>
          <w:rFonts w:ascii="Arial-BoldItalicMT"/>
          <w:b/>
          <w:i/>
          <w:sz w:val="20"/>
          <w:lang w:val="it-IT"/>
        </w:rPr>
      </w:pPr>
      <w:r w:rsidRPr="00006DA4">
        <w:rPr>
          <w:rFonts w:ascii="Arial-BoldItalicMT"/>
          <w:b/>
          <w:i/>
          <w:sz w:val="20"/>
          <w:lang w:val="it-IT"/>
        </w:rPr>
        <w:t>Mazzucchelli</w:t>
      </w:r>
      <w:r w:rsidRPr="00006DA4">
        <w:rPr>
          <w:rFonts w:ascii="Arial-BoldItalicMT"/>
          <w:b/>
          <w:i/>
          <w:spacing w:val="-3"/>
          <w:sz w:val="20"/>
          <w:lang w:val="it-IT"/>
        </w:rPr>
        <w:t xml:space="preserve"> </w:t>
      </w:r>
      <w:r w:rsidRPr="00006DA4">
        <w:rPr>
          <w:rFonts w:ascii="Arial-BoldItalicMT"/>
          <w:b/>
          <w:i/>
          <w:sz w:val="20"/>
          <w:lang w:val="it-IT"/>
        </w:rPr>
        <w:t>&amp;</w:t>
      </w:r>
      <w:r w:rsidRPr="00006DA4">
        <w:rPr>
          <w:rFonts w:ascii="Arial-BoldItalicMT"/>
          <w:b/>
          <w:i/>
          <w:spacing w:val="-3"/>
          <w:sz w:val="20"/>
          <w:lang w:val="it-IT"/>
        </w:rPr>
        <w:t xml:space="preserve"> </w:t>
      </w:r>
      <w:r w:rsidRPr="00006DA4">
        <w:rPr>
          <w:rFonts w:ascii="Arial-BoldItalicMT"/>
          <w:b/>
          <w:i/>
          <w:sz w:val="20"/>
          <w:lang w:val="it-IT"/>
        </w:rPr>
        <w:t>Partners</w:t>
      </w:r>
    </w:p>
    <w:p w14:paraId="04345576" w14:textId="77777777" w:rsidR="00A756F8" w:rsidRPr="00006DA4" w:rsidRDefault="00AF64C3" w:rsidP="00860603">
      <w:pPr>
        <w:spacing w:line="264" w:lineRule="auto"/>
        <w:ind w:left="142"/>
        <w:rPr>
          <w:i/>
          <w:sz w:val="20"/>
          <w:lang w:val="it-IT"/>
        </w:rPr>
      </w:pPr>
      <w:r w:rsidRPr="00006DA4">
        <w:rPr>
          <w:i/>
          <w:sz w:val="20"/>
          <w:lang w:val="it-IT"/>
        </w:rPr>
        <w:t>viale</w:t>
      </w:r>
      <w:r w:rsidRPr="00006DA4">
        <w:rPr>
          <w:i/>
          <w:spacing w:val="-2"/>
          <w:sz w:val="20"/>
          <w:lang w:val="it-IT"/>
        </w:rPr>
        <w:t xml:space="preserve"> </w:t>
      </w:r>
      <w:r w:rsidRPr="00006DA4">
        <w:rPr>
          <w:i/>
          <w:sz w:val="20"/>
          <w:lang w:val="it-IT"/>
        </w:rPr>
        <w:t>Campania</w:t>
      </w:r>
      <w:r w:rsidRPr="00006DA4">
        <w:rPr>
          <w:i/>
          <w:spacing w:val="-1"/>
          <w:sz w:val="20"/>
          <w:lang w:val="it-IT"/>
        </w:rPr>
        <w:t xml:space="preserve"> </w:t>
      </w:r>
      <w:r w:rsidRPr="00006DA4">
        <w:rPr>
          <w:i/>
          <w:sz w:val="20"/>
          <w:lang w:val="it-IT"/>
        </w:rPr>
        <w:t>33</w:t>
      </w:r>
      <w:r w:rsidRPr="00006DA4">
        <w:rPr>
          <w:i/>
          <w:spacing w:val="52"/>
          <w:sz w:val="20"/>
          <w:lang w:val="it-IT"/>
        </w:rPr>
        <w:t xml:space="preserve"> </w:t>
      </w:r>
      <w:r w:rsidRPr="00006DA4">
        <w:rPr>
          <w:i/>
          <w:sz w:val="20"/>
          <w:lang w:val="it-IT"/>
        </w:rPr>
        <w:t>-</w:t>
      </w:r>
      <w:r w:rsidRPr="00006DA4">
        <w:rPr>
          <w:i/>
          <w:spacing w:val="-3"/>
          <w:sz w:val="20"/>
          <w:lang w:val="it-IT"/>
        </w:rPr>
        <w:t xml:space="preserve"> </w:t>
      </w:r>
      <w:r w:rsidRPr="00006DA4">
        <w:rPr>
          <w:i/>
          <w:sz w:val="20"/>
          <w:lang w:val="it-IT"/>
        </w:rPr>
        <w:t>20133</w:t>
      </w:r>
      <w:r w:rsidRPr="00006DA4">
        <w:rPr>
          <w:i/>
          <w:spacing w:val="1"/>
          <w:sz w:val="20"/>
          <w:lang w:val="it-IT"/>
        </w:rPr>
        <w:t xml:space="preserve"> </w:t>
      </w:r>
      <w:r w:rsidRPr="00006DA4">
        <w:rPr>
          <w:i/>
          <w:sz w:val="20"/>
          <w:lang w:val="it-IT"/>
        </w:rPr>
        <w:t>Milano</w:t>
      </w:r>
    </w:p>
    <w:p w14:paraId="04345577" w14:textId="77777777" w:rsidR="00A756F8" w:rsidRPr="00006DA4" w:rsidRDefault="00AF64C3" w:rsidP="00860603">
      <w:pPr>
        <w:spacing w:line="264" w:lineRule="auto"/>
        <w:ind w:left="142"/>
        <w:rPr>
          <w:i/>
          <w:sz w:val="20"/>
          <w:lang w:val="it-IT"/>
        </w:rPr>
      </w:pPr>
      <w:r w:rsidRPr="00006DA4">
        <w:rPr>
          <w:i/>
          <w:sz w:val="20"/>
          <w:lang w:val="it-IT"/>
        </w:rPr>
        <w:t>Tel.</w:t>
      </w:r>
      <w:r w:rsidRPr="00006DA4">
        <w:rPr>
          <w:i/>
          <w:spacing w:val="-2"/>
          <w:sz w:val="20"/>
          <w:lang w:val="it-IT"/>
        </w:rPr>
        <w:t xml:space="preserve"> </w:t>
      </w:r>
      <w:r w:rsidRPr="00006DA4">
        <w:rPr>
          <w:i/>
          <w:sz w:val="20"/>
          <w:lang w:val="it-IT"/>
        </w:rPr>
        <w:t>+39</w:t>
      </w:r>
      <w:r w:rsidRPr="00006DA4">
        <w:rPr>
          <w:i/>
          <w:spacing w:val="-2"/>
          <w:sz w:val="20"/>
          <w:lang w:val="it-IT"/>
        </w:rPr>
        <w:t xml:space="preserve"> </w:t>
      </w:r>
      <w:r w:rsidRPr="00006DA4">
        <w:rPr>
          <w:i/>
          <w:sz w:val="20"/>
          <w:lang w:val="it-IT"/>
        </w:rPr>
        <w:t>02</w:t>
      </w:r>
      <w:r w:rsidRPr="00006DA4">
        <w:rPr>
          <w:i/>
          <w:spacing w:val="-2"/>
          <w:sz w:val="20"/>
          <w:lang w:val="it-IT"/>
        </w:rPr>
        <w:t xml:space="preserve"> </w:t>
      </w:r>
      <w:r w:rsidRPr="00006DA4">
        <w:rPr>
          <w:i/>
          <w:sz w:val="20"/>
          <w:lang w:val="it-IT"/>
        </w:rPr>
        <w:t>58437693</w:t>
      </w:r>
    </w:p>
    <w:p w14:paraId="04345578" w14:textId="77777777" w:rsidR="00A756F8" w:rsidRPr="00006DA4" w:rsidRDefault="00000000" w:rsidP="00860603">
      <w:pPr>
        <w:spacing w:line="264" w:lineRule="auto"/>
        <w:ind w:left="142"/>
        <w:rPr>
          <w:i/>
          <w:sz w:val="20"/>
          <w:lang w:val="it-IT"/>
        </w:rPr>
      </w:pPr>
      <w:hyperlink r:id="rId7">
        <w:r w:rsidR="00AF64C3" w:rsidRPr="00006DA4">
          <w:rPr>
            <w:i/>
            <w:color w:val="0462C1"/>
            <w:sz w:val="20"/>
            <w:u w:val="single" w:color="0462C1"/>
            <w:lang w:val="it-IT"/>
          </w:rPr>
          <w:t>press@mazzucchelliandpartners.eu</w:t>
        </w:r>
      </w:hyperlink>
    </w:p>
    <w:sectPr w:rsidR="00A756F8" w:rsidRPr="00006DA4" w:rsidSect="00A26E50">
      <w:headerReference w:type="default" r:id="rId8"/>
      <w:footerReference w:type="default" r:id="rId9"/>
      <w:pgSz w:w="11901" w:h="16817"/>
      <w:pgMar w:top="2552" w:right="1021" w:bottom="1474" w:left="1021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91D0" w14:textId="77777777" w:rsidR="000D776B" w:rsidRDefault="000D776B">
      <w:r>
        <w:separator/>
      </w:r>
    </w:p>
  </w:endnote>
  <w:endnote w:type="continuationSeparator" w:id="0">
    <w:p w14:paraId="1EE3A58C" w14:textId="77777777" w:rsidR="000D776B" w:rsidRDefault="000D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DCE4" w14:textId="77777777" w:rsidR="00A26E50" w:rsidRPr="00A530A3" w:rsidRDefault="00A26E50" w:rsidP="00A26E50">
    <w:pPr>
      <w:spacing w:line="193" w:lineRule="exact"/>
      <w:ind w:left="29" w:right="29"/>
      <w:jc w:val="center"/>
      <w:rPr>
        <w:b/>
        <w:sz w:val="18"/>
        <w:lang w:val="it-IT"/>
      </w:rPr>
    </w:pPr>
    <w:r w:rsidRPr="00A530A3">
      <w:rPr>
        <w:b/>
        <w:color w:val="0D2F92"/>
        <w:w w:val="85"/>
        <w:sz w:val="18"/>
        <w:lang w:val="it-IT"/>
      </w:rPr>
      <w:t>TELECO</w:t>
    </w:r>
    <w:r w:rsidRPr="00A530A3">
      <w:rPr>
        <w:b/>
        <w:color w:val="0D2F92"/>
        <w:spacing w:val="1"/>
        <w:w w:val="85"/>
        <w:sz w:val="18"/>
        <w:lang w:val="it-IT"/>
      </w:rPr>
      <w:t xml:space="preserve"> </w:t>
    </w:r>
    <w:r w:rsidRPr="00A530A3">
      <w:rPr>
        <w:b/>
        <w:color w:val="0D2F92"/>
        <w:w w:val="85"/>
        <w:sz w:val="18"/>
        <w:lang w:val="it-IT"/>
      </w:rPr>
      <w:t>Spa</w:t>
    </w:r>
    <w:r w:rsidRPr="00A530A3">
      <w:rPr>
        <w:b/>
        <w:color w:val="0D2F92"/>
        <w:spacing w:val="1"/>
        <w:w w:val="85"/>
        <w:sz w:val="18"/>
        <w:lang w:val="it-IT"/>
      </w:rPr>
      <w:t xml:space="preserve"> </w:t>
    </w:r>
    <w:r w:rsidRPr="00A530A3">
      <w:rPr>
        <w:b/>
        <w:color w:val="0D2F92"/>
        <w:w w:val="85"/>
        <w:sz w:val="18"/>
        <w:lang w:val="it-IT"/>
      </w:rPr>
      <w:t>- Via E. Majorana, 49 - 48022 Lugo (Ra)</w:t>
    </w:r>
    <w:r w:rsidRPr="00A530A3">
      <w:rPr>
        <w:b/>
        <w:color w:val="0D2F92"/>
        <w:spacing w:val="-2"/>
        <w:w w:val="85"/>
        <w:sz w:val="18"/>
        <w:lang w:val="it-IT"/>
      </w:rPr>
      <w:t xml:space="preserve"> </w:t>
    </w:r>
    <w:r w:rsidRPr="00A530A3">
      <w:rPr>
        <w:b/>
        <w:color w:val="0D2F92"/>
        <w:w w:val="85"/>
        <w:sz w:val="18"/>
        <w:lang w:val="it-IT"/>
      </w:rPr>
      <w:t xml:space="preserve">- </w:t>
    </w:r>
    <w:proofErr w:type="spellStart"/>
    <w:r w:rsidRPr="00A530A3">
      <w:rPr>
        <w:b/>
        <w:color w:val="0D2F92"/>
        <w:w w:val="85"/>
        <w:sz w:val="18"/>
        <w:lang w:val="it-IT"/>
      </w:rPr>
      <w:t>Italy</w:t>
    </w:r>
    <w:proofErr w:type="spellEnd"/>
  </w:p>
  <w:p w14:paraId="6E44F0BD" w14:textId="77777777" w:rsidR="00A26E50" w:rsidRDefault="00A26E50" w:rsidP="00A26E50">
    <w:pPr>
      <w:spacing w:before="14"/>
      <w:ind w:left="29" w:right="29"/>
      <w:jc w:val="center"/>
      <w:rPr>
        <w:b/>
        <w:sz w:val="18"/>
      </w:rPr>
    </w:pPr>
    <w:r>
      <w:rPr>
        <w:b/>
        <w:color w:val="0D2F92"/>
        <w:w w:val="85"/>
        <w:sz w:val="18"/>
      </w:rPr>
      <w:t>phone</w:t>
    </w:r>
    <w:r>
      <w:rPr>
        <w:b/>
        <w:color w:val="0D2F92"/>
        <w:spacing w:val="25"/>
        <w:w w:val="85"/>
        <w:sz w:val="18"/>
      </w:rPr>
      <w:t xml:space="preserve"> </w:t>
    </w:r>
    <w:r>
      <w:rPr>
        <w:b/>
        <w:color w:val="0D2F92"/>
        <w:w w:val="85"/>
        <w:sz w:val="18"/>
      </w:rPr>
      <w:t>+39</w:t>
    </w:r>
    <w:r>
      <w:rPr>
        <w:b/>
        <w:color w:val="0D2F92"/>
        <w:spacing w:val="23"/>
        <w:w w:val="85"/>
        <w:sz w:val="18"/>
      </w:rPr>
      <w:t xml:space="preserve"> </w:t>
    </w:r>
    <w:r>
      <w:rPr>
        <w:b/>
        <w:color w:val="0D2F92"/>
        <w:w w:val="85"/>
        <w:sz w:val="18"/>
      </w:rPr>
      <w:t>0545</w:t>
    </w:r>
    <w:r>
      <w:rPr>
        <w:b/>
        <w:color w:val="0D2F92"/>
        <w:spacing w:val="23"/>
        <w:w w:val="85"/>
        <w:sz w:val="18"/>
      </w:rPr>
      <w:t xml:space="preserve"> </w:t>
    </w:r>
    <w:r>
      <w:rPr>
        <w:b/>
        <w:color w:val="0D2F92"/>
        <w:w w:val="85"/>
        <w:sz w:val="18"/>
      </w:rPr>
      <w:t>25037</w:t>
    </w:r>
    <w:r>
      <w:rPr>
        <w:b/>
        <w:color w:val="0D2F92"/>
        <w:spacing w:val="22"/>
        <w:w w:val="85"/>
        <w:sz w:val="18"/>
      </w:rPr>
      <w:t xml:space="preserve"> </w:t>
    </w:r>
    <w:r>
      <w:rPr>
        <w:b/>
        <w:color w:val="0D2F92"/>
        <w:w w:val="85"/>
        <w:sz w:val="18"/>
      </w:rPr>
      <w:t>-</w:t>
    </w:r>
    <w:r>
      <w:rPr>
        <w:b/>
        <w:color w:val="0D2F92"/>
        <w:spacing w:val="23"/>
        <w:w w:val="85"/>
        <w:sz w:val="18"/>
      </w:rPr>
      <w:t xml:space="preserve"> </w:t>
    </w:r>
    <w:hyperlink r:id="rId1">
      <w:r>
        <w:rPr>
          <w:b/>
          <w:color w:val="0D2F92"/>
          <w:w w:val="85"/>
          <w:sz w:val="18"/>
          <w:u w:val="single" w:color="0D2F92"/>
        </w:rPr>
        <w:t>www.telecogroup.com</w:t>
      </w:r>
      <w:r>
        <w:rPr>
          <w:b/>
          <w:color w:val="0D2F92"/>
          <w:spacing w:val="26"/>
          <w:w w:val="85"/>
          <w:sz w:val="18"/>
        </w:rPr>
        <w:t xml:space="preserve"> </w:t>
      </w:r>
    </w:hyperlink>
    <w:r>
      <w:rPr>
        <w:b/>
        <w:color w:val="0D2F92"/>
        <w:w w:val="85"/>
        <w:sz w:val="18"/>
      </w:rPr>
      <w:t>-</w:t>
    </w:r>
    <w:r>
      <w:rPr>
        <w:b/>
        <w:color w:val="0D2F92"/>
        <w:spacing w:val="23"/>
        <w:w w:val="85"/>
        <w:sz w:val="18"/>
      </w:rPr>
      <w:t xml:space="preserve"> </w:t>
    </w:r>
    <w:hyperlink r:id="rId2">
      <w:r>
        <w:rPr>
          <w:b/>
          <w:color w:val="0D2F92"/>
          <w:w w:val="85"/>
          <w:sz w:val="18"/>
        </w:rPr>
        <w:t>info@telecogroup.com</w:t>
      </w:r>
    </w:hyperlink>
  </w:p>
  <w:p w14:paraId="0434557A" w14:textId="1DC9AB21" w:rsidR="00A756F8" w:rsidRDefault="00A756F8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4CAB6" w14:textId="77777777" w:rsidR="000D776B" w:rsidRDefault="000D776B">
      <w:r>
        <w:separator/>
      </w:r>
    </w:p>
  </w:footnote>
  <w:footnote w:type="continuationSeparator" w:id="0">
    <w:p w14:paraId="2CDC7744" w14:textId="77777777" w:rsidR="000D776B" w:rsidRDefault="000D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761D" w14:textId="05958300" w:rsidR="00A26E50" w:rsidRDefault="00AF64C3" w:rsidP="00A26E50">
    <w:pPr>
      <w:spacing w:before="640"/>
      <w:rPr>
        <w:b/>
        <w:sz w:val="18"/>
      </w:rPr>
    </w:pPr>
    <w:r w:rsidRPr="00E13F81">
      <w:rPr>
        <w:noProof/>
        <w:lang w:val="it-IT"/>
      </w:rPr>
      <w:drawing>
        <wp:anchor distT="0" distB="0" distL="0" distR="0" simplePos="0" relativeHeight="487420416" behindDoc="1" locked="0" layoutInCell="1" allowOverlap="1" wp14:anchorId="0434557B" wp14:editId="0434557C">
          <wp:simplePos x="0" y="0"/>
          <wp:positionH relativeFrom="page">
            <wp:posOffset>4774446</wp:posOffset>
          </wp:positionH>
          <wp:positionV relativeFrom="page">
            <wp:posOffset>441959</wp:posOffset>
          </wp:positionV>
          <wp:extent cx="2115557" cy="8851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5557" cy="88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6E50" w:rsidRPr="00E13F81">
      <w:rPr>
        <w:b/>
        <w:color w:val="252525"/>
        <w:sz w:val="18"/>
        <w:lang w:val="it-IT"/>
      </w:rPr>
      <w:t>Comunicato</w:t>
    </w:r>
    <w:r w:rsidR="00A26E50">
      <w:rPr>
        <w:b/>
        <w:color w:val="252525"/>
        <w:spacing w:val="-3"/>
        <w:sz w:val="18"/>
      </w:rPr>
      <w:t xml:space="preserve"> </w:t>
    </w:r>
    <w:r w:rsidR="00A26E50">
      <w:rPr>
        <w:b/>
        <w:color w:val="252525"/>
        <w:sz w:val="18"/>
      </w:rPr>
      <w:t>Stampa</w:t>
    </w:r>
  </w:p>
  <w:p w14:paraId="04345579" w14:textId="6CF823A1" w:rsidR="00A756F8" w:rsidRPr="00E13F81" w:rsidRDefault="00A756F8">
    <w:pPr>
      <w:pStyle w:val="Corpotesto"/>
      <w:spacing w:line="14" w:lineRule="auto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16E"/>
    <w:multiLevelType w:val="hybridMultilevel"/>
    <w:tmpl w:val="B33A5932"/>
    <w:lvl w:ilvl="0" w:tplc="5A4A2B48">
      <w:numFmt w:val="bullet"/>
      <w:lvlText w:val=""/>
      <w:lvlJc w:val="left"/>
      <w:pPr>
        <w:ind w:left="502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E8C661E"/>
    <w:multiLevelType w:val="hybridMultilevel"/>
    <w:tmpl w:val="7DF4696A"/>
    <w:lvl w:ilvl="0" w:tplc="19260F84">
      <w:numFmt w:val="bullet"/>
      <w:lvlText w:val=""/>
      <w:lvlJc w:val="left"/>
      <w:pPr>
        <w:ind w:left="525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 w16cid:durableId="1411469224">
    <w:abstractNumId w:val="0"/>
  </w:num>
  <w:num w:numId="2" w16cid:durableId="764569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F8"/>
    <w:rsid w:val="00000861"/>
    <w:rsid w:val="00006DA4"/>
    <w:rsid w:val="00010413"/>
    <w:rsid w:val="00010C58"/>
    <w:rsid w:val="000340DD"/>
    <w:rsid w:val="000365F4"/>
    <w:rsid w:val="00051A31"/>
    <w:rsid w:val="00051ED0"/>
    <w:rsid w:val="000532D6"/>
    <w:rsid w:val="0008702D"/>
    <w:rsid w:val="00090550"/>
    <w:rsid w:val="000A0ED1"/>
    <w:rsid w:val="000A51ED"/>
    <w:rsid w:val="000B4D70"/>
    <w:rsid w:val="000C00CE"/>
    <w:rsid w:val="000C5C24"/>
    <w:rsid w:val="000D1562"/>
    <w:rsid w:val="000D776B"/>
    <w:rsid w:val="000E45D1"/>
    <w:rsid w:val="000F6873"/>
    <w:rsid w:val="000F7B15"/>
    <w:rsid w:val="001107A2"/>
    <w:rsid w:val="00112B19"/>
    <w:rsid w:val="001214C2"/>
    <w:rsid w:val="00125BA2"/>
    <w:rsid w:val="001303BE"/>
    <w:rsid w:val="0013123B"/>
    <w:rsid w:val="00137DF7"/>
    <w:rsid w:val="00140F56"/>
    <w:rsid w:val="001452FE"/>
    <w:rsid w:val="00162E5E"/>
    <w:rsid w:val="00166745"/>
    <w:rsid w:val="001B487F"/>
    <w:rsid w:val="001C4AFF"/>
    <w:rsid w:val="001E78C1"/>
    <w:rsid w:val="001F1352"/>
    <w:rsid w:val="001F6B83"/>
    <w:rsid w:val="002046E3"/>
    <w:rsid w:val="00234A82"/>
    <w:rsid w:val="00240C49"/>
    <w:rsid w:val="002412E5"/>
    <w:rsid w:val="0024351E"/>
    <w:rsid w:val="00256DDC"/>
    <w:rsid w:val="00263444"/>
    <w:rsid w:val="002644E1"/>
    <w:rsid w:val="00285505"/>
    <w:rsid w:val="002A470F"/>
    <w:rsid w:val="002C1766"/>
    <w:rsid w:val="002C30CE"/>
    <w:rsid w:val="002D1B1E"/>
    <w:rsid w:val="003133E1"/>
    <w:rsid w:val="003259CA"/>
    <w:rsid w:val="00326E34"/>
    <w:rsid w:val="00331034"/>
    <w:rsid w:val="00334252"/>
    <w:rsid w:val="003468FF"/>
    <w:rsid w:val="00346AF0"/>
    <w:rsid w:val="00363602"/>
    <w:rsid w:val="003806FE"/>
    <w:rsid w:val="00395A47"/>
    <w:rsid w:val="003A128D"/>
    <w:rsid w:val="003B494B"/>
    <w:rsid w:val="003C1BE9"/>
    <w:rsid w:val="003D5D27"/>
    <w:rsid w:val="003D6AE8"/>
    <w:rsid w:val="003E2C25"/>
    <w:rsid w:val="003F5158"/>
    <w:rsid w:val="00401928"/>
    <w:rsid w:val="00404A2D"/>
    <w:rsid w:val="00416FD2"/>
    <w:rsid w:val="00421D66"/>
    <w:rsid w:val="004861F9"/>
    <w:rsid w:val="00492D5A"/>
    <w:rsid w:val="00497C6E"/>
    <w:rsid w:val="004B1AEA"/>
    <w:rsid w:val="004F4263"/>
    <w:rsid w:val="00501271"/>
    <w:rsid w:val="00501BA5"/>
    <w:rsid w:val="00502096"/>
    <w:rsid w:val="00507EA0"/>
    <w:rsid w:val="00515A9D"/>
    <w:rsid w:val="0051700E"/>
    <w:rsid w:val="00520930"/>
    <w:rsid w:val="005641BB"/>
    <w:rsid w:val="00587416"/>
    <w:rsid w:val="005A34D7"/>
    <w:rsid w:val="005B686A"/>
    <w:rsid w:val="005D19B9"/>
    <w:rsid w:val="005E1AF0"/>
    <w:rsid w:val="005E387C"/>
    <w:rsid w:val="005F6698"/>
    <w:rsid w:val="00632984"/>
    <w:rsid w:val="0065327A"/>
    <w:rsid w:val="0066798F"/>
    <w:rsid w:val="00670D40"/>
    <w:rsid w:val="006976AC"/>
    <w:rsid w:val="006C1096"/>
    <w:rsid w:val="006D172C"/>
    <w:rsid w:val="006D447F"/>
    <w:rsid w:val="006F6D05"/>
    <w:rsid w:val="006F765A"/>
    <w:rsid w:val="00730A43"/>
    <w:rsid w:val="00762608"/>
    <w:rsid w:val="007754AF"/>
    <w:rsid w:val="00775567"/>
    <w:rsid w:val="00791A99"/>
    <w:rsid w:val="007920D2"/>
    <w:rsid w:val="00792A1A"/>
    <w:rsid w:val="007934FB"/>
    <w:rsid w:val="00795062"/>
    <w:rsid w:val="007A5C3A"/>
    <w:rsid w:val="007A6BFB"/>
    <w:rsid w:val="007C330F"/>
    <w:rsid w:val="007D7CBC"/>
    <w:rsid w:val="00810DC6"/>
    <w:rsid w:val="00820582"/>
    <w:rsid w:val="00822E33"/>
    <w:rsid w:val="008360E9"/>
    <w:rsid w:val="00837EF9"/>
    <w:rsid w:val="008421F5"/>
    <w:rsid w:val="0084504B"/>
    <w:rsid w:val="00860603"/>
    <w:rsid w:val="00895E6B"/>
    <w:rsid w:val="0089666C"/>
    <w:rsid w:val="008C2B22"/>
    <w:rsid w:val="008C782C"/>
    <w:rsid w:val="008E2FA0"/>
    <w:rsid w:val="008F189D"/>
    <w:rsid w:val="0090563D"/>
    <w:rsid w:val="0092315F"/>
    <w:rsid w:val="00932C03"/>
    <w:rsid w:val="009439BA"/>
    <w:rsid w:val="00951220"/>
    <w:rsid w:val="009512D5"/>
    <w:rsid w:val="00967A91"/>
    <w:rsid w:val="00996C48"/>
    <w:rsid w:val="009B2108"/>
    <w:rsid w:val="009D4048"/>
    <w:rsid w:val="009D70E3"/>
    <w:rsid w:val="009E1F83"/>
    <w:rsid w:val="009F2D8F"/>
    <w:rsid w:val="009F7CED"/>
    <w:rsid w:val="009F7DEA"/>
    <w:rsid w:val="00A010C2"/>
    <w:rsid w:val="00A26E50"/>
    <w:rsid w:val="00A530A3"/>
    <w:rsid w:val="00A56D9D"/>
    <w:rsid w:val="00A63387"/>
    <w:rsid w:val="00A64913"/>
    <w:rsid w:val="00A67B54"/>
    <w:rsid w:val="00A756F8"/>
    <w:rsid w:val="00A83B87"/>
    <w:rsid w:val="00AA1775"/>
    <w:rsid w:val="00AA76C8"/>
    <w:rsid w:val="00AB095F"/>
    <w:rsid w:val="00AB0E81"/>
    <w:rsid w:val="00AC6AB2"/>
    <w:rsid w:val="00AD420C"/>
    <w:rsid w:val="00AD4B90"/>
    <w:rsid w:val="00AE2E4B"/>
    <w:rsid w:val="00AF32D2"/>
    <w:rsid w:val="00AF58B0"/>
    <w:rsid w:val="00AF64C3"/>
    <w:rsid w:val="00AF64F4"/>
    <w:rsid w:val="00B060C2"/>
    <w:rsid w:val="00B2340D"/>
    <w:rsid w:val="00B34FA3"/>
    <w:rsid w:val="00B43BC5"/>
    <w:rsid w:val="00B54957"/>
    <w:rsid w:val="00B63B24"/>
    <w:rsid w:val="00B74101"/>
    <w:rsid w:val="00B76065"/>
    <w:rsid w:val="00B77149"/>
    <w:rsid w:val="00BB1FBA"/>
    <w:rsid w:val="00BB319E"/>
    <w:rsid w:val="00BD68AD"/>
    <w:rsid w:val="00BE41DE"/>
    <w:rsid w:val="00C37CCE"/>
    <w:rsid w:val="00C406CF"/>
    <w:rsid w:val="00C42289"/>
    <w:rsid w:val="00C45500"/>
    <w:rsid w:val="00C46D61"/>
    <w:rsid w:val="00C66B48"/>
    <w:rsid w:val="00C7165C"/>
    <w:rsid w:val="00C86ED3"/>
    <w:rsid w:val="00C87DB2"/>
    <w:rsid w:val="00C9650F"/>
    <w:rsid w:val="00CC4207"/>
    <w:rsid w:val="00CC50E1"/>
    <w:rsid w:val="00D0141F"/>
    <w:rsid w:val="00D030D5"/>
    <w:rsid w:val="00D34685"/>
    <w:rsid w:val="00D513FB"/>
    <w:rsid w:val="00D5781B"/>
    <w:rsid w:val="00D7667D"/>
    <w:rsid w:val="00DD42DB"/>
    <w:rsid w:val="00DE1D71"/>
    <w:rsid w:val="00E00551"/>
    <w:rsid w:val="00E0268D"/>
    <w:rsid w:val="00E13F81"/>
    <w:rsid w:val="00E15683"/>
    <w:rsid w:val="00E36744"/>
    <w:rsid w:val="00E55140"/>
    <w:rsid w:val="00E96481"/>
    <w:rsid w:val="00EC4E21"/>
    <w:rsid w:val="00EE19C0"/>
    <w:rsid w:val="00F01FA2"/>
    <w:rsid w:val="00F0272F"/>
    <w:rsid w:val="00F113F8"/>
    <w:rsid w:val="00F1515C"/>
    <w:rsid w:val="00F15B57"/>
    <w:rsid w:val="00F40B80"/>
    <w:rsid w:val="00F43028"/>
    <w:rsid w:val="00F6216F"/>
    <w:rsid w:val="00F643E3"/>
    <w:rsid w:val="00F73209"/>
    <w:rsid w:val="00F91DAF"/>
    <w:rsid w:val="00FA763F"/>
    <w:rsid w:val="00FB2CDF"/>
    <w:rsid w:val="00FB54ED"/>
    <w:rsid w:val="00FB653B"/>
    <w:rsid w:val="00FC1BC1"/>
    <w:rsid w:val="00FC53E1"/>
    <w:rsid w:val="00FE3FA3"/>
    <w:rsid w:val="00FF201F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454DB"/>
  <w15:docId w15:val="{8F6D9E91-9B9D-4F41-9E7F-179010EE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3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2"/>
      <w:ind w:left="13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3" w:line="204" w:lineRule="exact"/>
      <w:ind w:left="31"/>
    </w:pPr>
  </w:style>
  <w:style w:type="paragraph" w:styleId="Intestazione">
    <w:name w:val="header"/>
    <w:basedOn w:val="Normale"/>
    <w:link w:val="IntestazioneCarattere"/>
    <w:uiPriority w:val="99"/>
    <w:unhideWhenUsed/>
    <w:rsid w:val="00E13F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F81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E13F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F81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CC5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7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@mazzucchelliandpartner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lecogroup.com" TargetMode="External"/><Relationship Id="rId1" Type="http://schemas.openxmlformats.org/officeDocument/2006/relationships/hyperlink" Target="http://www.telecogrou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728</Words>
  <Characters>3984</Characters>
  <Application>Microsoft Office Word</Application>
  <DocSecurity>0</DocSecurity>
  <Lines>110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Vincenzo VM. Mazza</dc:creator>
  <cp:lastModifiedBy>Paolo .</cp:lastModifiedBy>
  <cp:revision>7</cp:revision>
  <cp:lastPrinted>2023-06-13T10:11:00Z</cp:lastPrinted>
  <dcterms:created xsi:type="dcterms:W3CDTF">2023-07-21T14:56:00Z</dcterms:created>
  <dcterms:modified xsi:type="dcterms:W3CDTF">2023-08-04T13:41:00Z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